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E" w:rsidRDefault="00226DFE">
      <w:pPr>
        <w:rPr>
          <w:b/>
          <w:sz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-12.35pt;width:432.75pt;height:49.5pt;z-index:251658240" o:allowincell="f">
            <v:imagedata r:id="rId8" o:title=""/>
            <w10:wrap type="topAndBottom"/>
          </v:shape>
          <o:OLEObject Type="Embed" ProgID="MSPhotoEd.3" ShapeID="_x0000_s1026" DrawAspect="Content" ObjectID="_1518522389" r:id="rId9"/>
        </w:pict>
      </w:r>
      <w:r w:rsidR="00235E33" w:rsidRPr="00235E33">
        <w:rPr>
          <w:b/>
          <w:sz w:val="28"/>
        </w:rPr>
        <w:t>Stato di avanzamento della ricerca sociol</w:t>
      </w:r>
      <w:r w:rsidR="006B2D41">
        <w:rPr>
          <w:b/>
          <w:sz w:val="28"/>
        </w:rPr>
        <w:t>ogica e antropologica (anno 2015</w:t>
      </w:r>
      <w:r w:rsidR="00235E33" w:rsidRPr="00235E33">
        <w:rPr>
          <w:b/>
          <w:sz w:val="28"/>
        </w:rPr>
        <w:t>)</w:t>
      </w:r>
    </w:p>
    <w:p w:rsidR="00FC595E" w:rsidRDefault="006B2D41" w:rsidP="00180784">
      <w:pPr>
        <w:spacing w:after="0" w:line="240" w:lineRule="auto"/>
        <w:jc w:val="both"/>
      </w:pPr>
      <w:r>
        <w:t>Nel corso del 2015</w:t>
      </w:r>
      <w:r w:rsidR="00B96BEA">
        <w:t xml:space="preserve"> </w:t>
      </w:r>
      <w:r w:rsidR="00FC595E">
        <w:t>docenti e collaboratori del</w:t>
      </w:r>
      <w:r w:rsidR="00B96BEA">
        <w:t xml:space="preserve"> </w:t>
      </w:r>
      <w:r w:rsidR="00235E33">
        <w:t xml:space="preserve">Laris hanno sviluppato diverse </w:t>
      </w:r>
      <w:r w:rsidR="00FC595E">
        <w:t>linee di ricerca</w:t>
      </w:r>
      <w:r w:rsidR="00235E33">
        <w:t xml:space="preserve"> in ambito sociologico e antropologico</w:t>
      </w:r>
      <w:r w:rsidR="00FC595E">
        <w:t xml:space="preserve"> e hanno preso parte a eventi </w:t>
      </w:r>
      <w:r w:rsidR="00FC595E" w:rsidRPr="00FC595E">
        <w:t xml:space="preserve">nazionali e internazionali </w:t>
      </w:r>
      <w:r w:rsidR="00FC595E">
        <w:t>di carattere scientifico.</w:t>
      </w:r>
    </w:p>
    <w:p w:rsidR="00FC595E" w:rsidRDefault="00270430" w:rsidP="00180784">
      <w:pPr>
        <w:spacing w:after="0" w:line="240" w:lineRule="auto"/>
        <w:jc w:val="both"/>
      </w:pPr>
      <w:r>
        <w:t>S</w:t>
      </w:r>
      <w:r w:rsidR="00FC595E">
        <w:t xml:space="preserve">i </w:t>
      </w:r>
      <w:r w:rsidR="00235E33">
        <w:t>segnala</w:t>
      </w:r>
      <w:r w:rsidR="00FC595E">
        <w:t>no:</w:t>
      </w:r>
    </w:p>
    <w:p w:rsidR="00FC595E" w:rsidRPr="00FC595E" w:rsidRDefault="00FC595E" w:rsidP="00180784">
      <w:pPr>
        <w:spacing w:after="0" w:line="240" w:lineRule="auto"/>
        <w:jc w:val="both"/>
      </w:pPr>
      <w:r w:rsidRPr="00FC595E">
        <w:t xml:space="preserve">- la partecipazione </w:t>
      </w:r>
      <w:r w:rsidR="00235E33" w:rsidRPr="00FC595E">
        <w:t>a</w:t>
      </w:r>
      <w:r w:rsidR="00E4540F">
        <w:t xml:space="preserve"> </w:t>
      </w:r>
      <w:r w:rsidRPr="00FC595E">
        <w:t>c</w:t>
      </w:r>
      <w:r w:rsidR="00235E33" w:rsidRPr="00FC595E">
        <w:t xml:space="preserve">onvegni </w:t>
      </w:r>
      <w:r w:rsidRPr="00FC595E">
        <w:t>(</w:t>
      </w:r>
      <w:r w:rsidR="00235E33" w:rsidRPr="00FC595E">
        <w:t>con produzione di paper e</w:t>
      </w:r>
      <w:r w:rsidR="0031277D" w:rsidRPr="00FC595E">
        <w:t>/o</w:t>
      </w:r>
      <w:r w:rsidRPr="00FC595E">
        <w:t xml:space="preserve"> pubblicazione in Abstract Book);</w:t>
      </w:r>
    </w:p>
    <w:p w:rsidR="00FC595E" w:rsidRDefault="0008230B" w:rsidP="00180784">
      <w:pPr>
        <w:spacing w:after="0" w:line="240" w:lineRule="auto"/>
        <w:jc w:val="both"/>
      </w:pPr>
      <w:r>
        <w:t xml:space="preserve">- </w:t>
      </w:r>
      <w:r w:rsidR="00270430">
        <w:t xml:space="preserve">le </w:t>
      </w:r>
      <w:r>
        <w:t>p</w:t>
      </w:r>
      <w:r w:rsidR="00FC595E" w:rsidRPr="00FC595E">
        <w:t>resentazioni di vo</w:t>
      </w:r>
      <w:r>
        <w:t>lumi</w:t>
      </w:r>
      <w:r w:rsidR="00270430">
        <w:t xml:space="preserve"> e i seminari tematici legati all’attività didattica,</w:t>
      </w:r>
      <w:r w:rsidR="00FC595E">
        <w:t xml:space="preserve"> presso la sede di Brescia dell’Università Cattolica;</w:t>
      </w:r>
    </w:p>
    <w:p w:rsidR="0031277D" w:rsidRDefault="00FC595E" w:rsidP="00180784">
      <w:pPr>
        <w:spacing w:after="0" w:line="240" w:lineRule="auto"/>
        <w:jc w:val="both"/>
      </w:pPr>
      <w:r>
        <w:t>- le pubb</w:t>
      </w:r>
      <w:r w:rsidR="0008230B">
        <w:t xml:space="preserve">licazioni dei </w:t>
      </w:r>
      <w:r w:rsidR="00270430">
        <w:t xml:space="preserve">docenti e </w:t>
      </w:r>
      <w:r w:rsidR="0008230B">
        <w:t xml:space="preserve">collaboratori </w:t>
      </w:r>
      <w:r w:rsidR="00270430">
        <w:t>LaRIS in svariate collocazioni editoriali.</w:t>
      </w:r>
    </w:p>
    <w:p w:rsidR="00180784" w:rsidRDefault="00180784" w:rsidP="00180784">
      <w:pPr>
        <w:spacing w:after="0" w:line="240" w:lineRule="auto"/>
        <w:jc w:val="both"/>
      </w:pPr>
    </w:p>
    <w:p w:rsidR="00FC595E" w:rsidRDefault="00FC595E" w:rsidP="00180784">
      <w:pPr>
        <w:spacing w:after="0" w:line="240" w:lineRule="auto"/>
        <w:jc w:val="both"/>
      </w:pPr>
    </w:p>
    <w:p w:rsidR="00FC595E" w:rsidRPr="00FC595E" w:rsidRDefault="00FC595E" w:rsidP="00180784">
      <w:pPr>
        <w:spacing w:after="0" w:line="240" w:lineRule="auto"/>
        <w:jc w:val="both"/>
        <w:rPr>
          <w:b/>
        </w:rPr>
      </w:pPr>
      <w:r w:rsidRPr="00FC595E">
        <w:rPr>
          <w:b/>
        </w:rPr>
        <w:t xml:space="preserve">PARTECIPAZIONI A CONVEGNI </w:t>
      </w:r>
      <w:r w:rsidR="005C0330">
        <w:rPr>
          <w:b/>
        </w:rPr>
        <w:t>DI RILEVANZA LOCALE, NAZIONALE</w:t>
      </w:r>
      <w:r w:rsidRPr="00FC595E">
        <w:rPr>
          <w:b/>
        </w:rPr>
        <w:t xml:space="preserve"> E </w:t>
      </w:r>
      <w:r w:rsidR="005C0330">
        <w:rPr>
          <w:b/>
        </w:rPr>
        <w:t>INTERNAZIONALE</w:t>
      </w:r>
    </w:p>
    <w:p w:rsidR="00C14C1A" w:rsidRDefault="00C14C1A" w:rsidP="00180784">
      <w:pPr>
        <w:shd w:val="clear" w:color="auto" w:fill="FFFFFF"/>
        <w:spacing w:after="0" w:line="240" w:lineRule="auto"/>
        <w:jc w:val="both"/>
        <w:rPr>
          <w:color w:val="C00000"/>
        </w:rPr>
      </w:pPr>
    </w:p>
    <w:p w:rsidR="008955C3" w:rsidRDefault="0031277D" w:rsidP="00180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it-IT"/>
        </w:rPr>
      </w:pPr>
      <w:r w:rsidRPr="007A10DA">
        <w:rPr>
          <w:rFonts w:ascii="Calibri" w:eastAsia="Times New Roman" w:hAnsi="Calibri" w:cs="Times New Roman"/>
          <w:b/>
          <w:color w:val="000000"/>
          <w:szCs w:val="24"/>
          <w:u w:val="single"/>
          <w:shd w:val="clear" w:color="auto" w:fill="FFFFFF"/>
          <w:lang w:eastAsia="it-IT"/>
        </w:rPr>
        <w:t>P</w:t>
      </w:r>
      <w:r w:rsidR="00EC627C">
        <w:rPr>
          <w:rFonts w:ascii="Calibri" w:eastAsia="Times New Roman" w:hAnsi="Calibri" w:cs="Times New Roman"/>
          <w:b/>
          <w:color w:val="000000"/>
          <w:szCs w:val="24"/>
          <w:u w:val="single"/>
          <w:shd w:val="clear" w:color="auto" w:fill="FFFFFF"/>
          <w:lang w:eastAsia="it-IT"/>
        </w:rPr>
        <w:t>aolo</w:t>
      </w:r>
      <w:r w:rsidRPr="007A10DA">
        <w:rPr>
          <w:rFonts w:ascii="Calibri" w:eastAsia="Times New Roman" w:hAnsi="Calibri" w:cs="Times New Roman"/>
          <w:b/>
          <w:color w:val="000000"/>
          <w:szCs w:val="24"/>
          <w:u w:val="single"/>
          <w:shd w:val="clear" w:color="auto" w:fill="FFFFFF"/>
          <w:lang w:eastAsia="it-IT"/>
        </w:rPr>
        <w:t xml:space="preserve"> Barabanti</w:t>
      </w:r>
    </w:p>
    <w:p w:rsidR="00180784" w:rsidRPr="0031277D" w:rsidRDefault="0031277D" w:rsidP="007A10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it-IT"/>
        </w:rPr>
      </w:pPr>
      <w:r w:rsidRPr="007A10DA"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it-IT"/>
        </w:rPr>
        <w:t>ha partecipato in qualità di relatore ai seguenti convegni:</w:t>
      </w:r>
    </w:p>
    <w:p w:rsidR="0031277D" w:rsidRPr="0031277D" w:rsidRDefault="0031277D" w:rsidP="007A10D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4"/>
          <w:shd w:val="clear" w:color="auto" w:fill="FFFFFF"/>
          <w:lang w:val="en-US" w:eastAsia="it-IT"/>
        </w:rPr>
      </w:pPr>
      <w:r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Digital literacy. Resear</w:t>
      </w:r>
      <w:r w:rsidR="0008230B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ch, policies and good practices</w:t>
      </w:r>
      <w:r w:rsidR="0008230B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 con un paper dal titolo </w:t>
      </w:r>
      <w:r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 xml:space="preserve">The ICT use and availability gap </w:t>
      </w:r>
      <w:r w:rsidR="0008230B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among students and among adults</w:t>
      </w:r>
      <w:r w:rsidRPr="0031277D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, Università degli Studi di Pad</w:t>
      </w:r>
      <w:r w:rsidR="00577D58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ova, 10 dicembre 2015</w:t>
      </w:r>
    </w:p>
    <w:p w:rsidR="0031277D" w:rsidRPr="0031277D" w:rsidRDefault="00EC627C" w:rsidP="007A10D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4"/>
          <w:shd w:val="clear" w:color="auto" w:fill="FFFFFF"/>
          <w:lang w:eastAsia="it-IT"/>
        </w:rPr>
      </w:pPr>
      <w:r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Cr</w:t>
      </w:r>
      <w:r w:rsidR="0031277D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isi finanziaria e nuovi saperi. L’educazione in un’Italia che ca</w:t>
      </w:r>
      <w:r w:rsidR="0008230B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mbia</w:t>
      </w:r>
      <w:r w:rsidR="0008230B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, con un paper dal titolo </w:t>
      </w:r>
      <w:r w:rsidR="0031277D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Gli studenti ec</w:t>
      </w:r>
      <w:r w:rsidR="0008230B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cellenti: una diversa diversità</w:t>
      </w:r>
      <w:r w:rsidR="0031277D" w:rsidRPr="0031277D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, </w:t>
      </w:r>
      <w:r w:rsidR="00577D58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Università degli Studi di Udine, 20 novembre 2015</w:t>
      </w:r>
    </w:p>
    <w:p w:rsidR="0031277D" w:rsidRPr="0031277D" w:rsidRDefault="0031277D" w:rsidP="007A10D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4"/>
          <w:shd w:val="clear" w:color="auto" w:fill="FFFFFF"/>
          <w:lang w:eastAsia="it-IT"/>
        </w:rPr>
      </w:pPr>
      <w:r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Problematiche sociologiche nel processo di inserimento e integrazione e la condizione giuridica dei minori stranieri in famiglia e dei mi</w:t>
      </w:r>
      <w:r w:rsidR="0008230B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nori stranieri non accompagnati</w:t>
      </w:r>
      <w:r w:rsidRPr="0031277D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 oganizzata dal Settore Istruzione Formazione Lavoro e Politiche Sociali della Provincia di B</w:t>
      </w:r>
      <w:r w:rsidR="0008230B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ergamo con un paper dal titolo </w:t>
      </w:r>
      <w:r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Minori stranieri in Italia. Problematiche sociologiche nel processi di inser</w:t>
      </w:r>
      <w:r w:rsidR="00577D58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imento e integrazione</w:t>
      </w:r>
      <w:r w:rsidR="00577D58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, Bergamo, 20 ottobre 2015</w:t>
      </w:r>
    </w:p>
    <w:p w:rsidR="0031277D" w:rsidRPr="0031277D" w:rsidRDefault="00180784" w:rsidP="007A10D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4"/>
          <w:shd w:val="clear" w:color="auto" w:fill="FFFFFF"/>
          <w:lang w:eastAsia="it-IT"/>
        </w:rPr>
      </w:pPr>
      <w:r w:rsidRPr="00EC627C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C</w:t>
      </w:r>
      <w:r w:rsidR="0031277D" w:rsidRPr="00EC627C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onsulta Provinciale dell’Area Giovani della Croce Rossa Italiana</w:t>
      </w:r>
      <w:r w:rsidR="0031277D" w:rsidRPr="0031277D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 (Comitato Provinciale di Br</w:t>
      </w:r>
      <w:r w:rsidR="0008230B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escia) con un paper dal titolo </w:t>
      </w:r>
      <w:r w:rsidR="0031277D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Il pregiudizio sociale: origine e conseguenze sociali</w:t>
      </w:r>
      <w:r w:rsidR="0031277D" w:rsidRPr="0031277D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,</w:t>
      </w:r>
      <w:r w:rsidR="00577D58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 Palazzolo sull’Oglio (Brescia), 18 ottobre 2015</w:t>
      </w:r>
    </w:p>
    <w:p w:rsidR="007A10DA" w:rsidRPr="007A10DA" w:rsidRDefault="007A10DA" w:rsidP="007A10D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4"/>
          <w:shd w:val="clear" w:color="auto" w:fill="FFFFFF"/>
          <w:lang w:eastAsia="it-IT"/>
        </w:rPr>
      </w:pPr>
      <w:r w:rsidRPr="0031277D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XVIII Congresso Nazionale dell’Associazione Italiana di Valutazione (A</w:t>
      </w:r>
      <w:r w:rsidR="0008230B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IV) con un paper dal titolo </w:t>
      </w:r>
      <w:r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La disuguaglianza di performance tra studenti nativi e stranieri in Italia e in Europa” all’interno della sessione parallela “La valutazi</w:t>
      </w:r>
      <w:r w:rsidR="0008230B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one a scuola: attori e processi</w:t>
      </w:r>
      <w:r w:rsidRPr="0031277D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, U</w:t>
      </w:r>
      <w:r w:rsidR="00577D58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niversità degli studi di Genova, 17 aprile 2015</w:t>
      </w:r>
    </w:p>
    <w:p w:rsidR="0031277D" w:rsidRPr="0031277D" w:rsidRDefault="00180784" w:rsidP="007A10D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4"/>
          <w:shd w:val="clear" w:color="auto" w:fill="FFFFFF"/>
          <w:lang w:eastAsia="it-IT"/>
        </w:rPr>
      </w:pPr>
      <w:r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Seminario </w:t>
      </w:r>
      <w:r w:rsidR="00EC627C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a cura del MIUR e della Fondazione ISMU </w:t>
      </w:r>
      <w:r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di</w:t>
      </w:r>
      <w:r w:rsidR="0031277D" w:rsidRPr="0031277D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 presentazione del Rapporto  a.s. 2013/</w:t>
      </w:r>
      <w:r w:rsidR="0008230B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14 </w:t>
      </w:r>
      <w:r w:rsidR="0031277D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Alunni con cittadinanza non ital</w:t>
      </w:r>
      <w:r w:rsidR="0008230B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iana. Tra difficoltà e successi</w:t>
      </w:r>
      <w:r w:rsidR="0008230B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con un paper dal titolo </w:t>
      </w:r>
      <w:r w:rsidR="0031277D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 xml:space="preserve">Una comparazione tra gli apprendimenti degli studenti nativi e immigrati attraverso le prove INVALSI </w:t>
      </w:r>
      <w:r w:rsidR="00577D58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s-NI" w:eastAsia="it-IT"/>
        </w:rPr>
        <w:t>e l’indagine OCSE-PISA</w:t>
      </w:r>
      <w:r w:rsidR="00577D58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, Milano,</w:t>
      </w:r>
      <w:r w:rsidR="00577D58" w:rsidRPr="00577D58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>13</w:t>
      </w:r>
      <w:r w:rsidR="00577D58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s-NI" w:eastAsia="it-IT"/>
        </w:rPr>
        <w:t xml:space="preserve"> aprile 2015;</w:t>
      </w:r>
    </w:p>
    <w:p w:rsidR="007A10DA" w:rsidRPr="003E7AFF" w:rsidRDefault="0008230B" w:rsidP="007A10D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4"/>
          <w:shd w:val="clear" w:color="auto" w:fill="FFFFFF"/>
          <w:lang w:eastAsia="it-IT"/>
        </w:rPr>
      </w:pPr>
      <w:r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n-US" w:eastAsia="it-IT"/>
        </w:rPr>
        <w:t xml:space="preserve">Workshop </w:t>
      </w:r>
      <w:r w:rsidR="00EC627C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n-US" w:eastAsia="it-IT"/>
        </w:rPr>
        <w:t xml:space="preserve">internazionale: </w:t>
      </w:r>
      <w:r w:rsidR="0031277D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n-US" w:eastAsia="it-IT"/>
        </w:rPr>
        <w:t>Critical Transitions. Constellations of social inequality and policy responses with regard to transitions between education and employment in Germany and Italy</w:t>
      </w:r>
      <w:r w:rsidR="0031277D" w:rsidRPr="0031277D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n-US" w:eastAsia="it-IT"/>
        </w:rPr>
        <w:t xml:space="preserve"> con un paper da</w:t>
      </w:r>
      <w:r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n-US" w:eastAsia="it-IT"/>
        </w:rPr>
        <w:t>l titolo</w:t>
      </w:r>
      <w:r w:rsidR="00EC627C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val="en-US" w:eastAsia="it-IT"/>
        </w:rPr>
        <w:t xml:space="preserve"> </w:t>
      </w:r>
      <w:r w:rsidR="0031277D" w:rsidRPr="0008230B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val="en-US" w:eastAsia="it-IT"/>
        </w:rPr>
        <w:t xml:space="preserve">Strong performer students: who are they? </w:t>
      </w:r>
      <w:r w:rsidR="0031277D" w:rsidRPr="003E7AFF">
        <w:rPr>
          <w:rFonts w:ascii="Calibri" w:eastAsia="Times New Roman" w:hAnsi="Calibri" w:cs="Times New Roman"/>
          <w:i/>
          <w:color w:val="000000"/>
          <w:szCs w:val="20"/>
          <w:shd w:val="clear" w:color="auto" w:fill="FFFFFF"/>
          <w:lang w:eastAsia="it-IT"/>
        </w:rPr>
        <w:t>What do schools do for them?</w:t>
      </w:r>
      <w:r w:rsidR="0031277D" w:rsidRPr="003E7AFF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eastAsia="it-IT"/>
        </w:rPr>
        <w:t>, Unive</w:t>
      </w:r>
      <w:r w:rsidR="00577D58" w:rsidRPr="003E7AFF">
        <w:rPr>
          <w:rFonts w:ascii="Calibri" w:eastAsia="Times New Roman" w:hAnsi="Calibri" w:cs="Times New Roman"/>
          <w:color w:val="000000"/>
          <w:szCs w:val="20"/>
          <w:shd w:val="clear" w:color="auto" w:fill="FFFFFF"/>
          <w:lang w:eastAsia="it-IT"/>
        </w:rPr>
        <w:t>rsità di Francoforte (Germania), Francoforte, 25 febbraio 2015;</w:t>
      </w:r>
    </w:p>
    <w:p w:rsidR="0031277D" w:rsidRPr="003E7AFF" w:rsidRDefault="0031277D" w:rsidP="0031277D">
      <w:pPr>
        <w:jc w:val="both"/>
      </w:pPr>
    </w:p>
    <w:p w:rsidR="000C3E0D" w:rsidRPr="003E7AFF" w:rsidRDefault="003E7AFF" w:rsidP="003E7AFF">
      <w:pPr>
        <w:spacing w:after="0" w:line="240" w:lineRule="auto"/>
        <w:jc w:val="both"/>
        <w:rPr>
          <w:b/>
          <w:u w:val="single"/>
          <w:lang w:eastAsia="el-GR"/>
        </w:rPr>
      </w:pPr>
      <w:r w:rsidRPr="003E7AFF">
        <w:rPr>
          <w:b/>
          <w:u w:val="single"/>
          <w:lang w:eastAsia="el-GR"/>
        </w:rPr>
        <w:t>Anna Casella Paltrinieri</w:t>
      </w:r>
    </w:p>
    <w:p w:rsidR="005819F2" w:rsidRDefault="005819F2" w:rsidP="003E7AFF">
      <w:pPr>
        <w:spacing w:after="0" w:line="240" w:lineRule="auto"/>
        <w:jc w:val="both"/>
        <w:rPr>
          <w:lang w:eastAsia="el-GR"/>
        </w:rPr>
      </w:pPr>
      <w:r>
        <w:rPr>
          <w:lang w:eastAsia="el-GR"/>
        </w:rPr>
        <w:t>Ha partecipato alle seguenti conferenze internazionali:</w:t>
      </w:r>
    </w:p>
    <w:p w:rsidR="003E7AFF" w:rsidRDefault="003E7AFF" w:rsidP="005819F2">
      <w:pPr>
        <w:spacing w:after="0" w:line="240" w:lineRule="auto"/>
        <w:ind w:left="284" w:hanging="284"/>
        <w:jc w:val="both"/>
        <w:rPr>
          <w:lang w:eastAsia="el-GR"/>
        </w:rPr>
      </w:pPr>
      <w:r>
        <w:rPr>
          <w:lang w:eastAsia="el-GR"/>
        </w:rPr>
        <w:t>Simposio I</w:t>
      </w:r>
      <w:r w:rsidRPr="003E7AFF">
        <w:rPr>
          <w:lang w:eastAsia="el-GR"/>
        </w:rPr>
        <w:t xml:space="preserve">nternacional </w:t>
      </w:r>
      <w:r>
        <w:rPr>
          <w:lang w:eastAsia="el-GR"/>
        </w:rPr>
        <w:t>Brasil e</w:t>
      </w:r>
      <w:r w:rsidRPr="003E7AFF">
        <w:rPr>
          <w:lang w:eastAsia="el-GR"/>
        </w:rPr>
        <w:t xml:space="preserve"> Itália: </w:t>
      </w:r>
      <w:r w:rsidRPr="003E7AFF">
        <w:rPr>
          <w:i/>
          <w:lang w:eastAsia="el-GR"/>
        </w:rPr>
        <w:t>Cruzamentos Transatlânticos e Questões Interdisciplinares</w:t>
      </w:r>
      <w:r w:rsidRPr="003E7AFF">
        <w:rPr>
          <w:lang w:eastAsia="el-GR"/>
        </w:rPr>
        <w:t xml:space="preserve">, Sao Luis del Maranhao, 26-28 agosto 2015. </w:t>
      </w:r>
    </w:p>
    <w:p w:rsidR="005819F2" w:rsidRPr="00EC627C" w:rsidRDefault="005819F2" w:rsidP="005819F2">
      <w:pPr>
        <w:spacing w:after="0" w:line="240" w:lineRule="auto"/>
        <w:ind w:left="284" w:hanging="284"/>
        <w:jc w:val="both"/>
        <w:rPr>
          <w:rFonts w:eastAsia="Arial Unicode MS" w:cs="Arial"/>
          <w:color w:val="000000"/>
          <w:lang w:val="fr-FR" w:eastAsia="it-IT"/>
        </w:rPr>
      </w:pPr>
      <w:r w:rsidRPr="00EC627C">
        <w:rPr>
          <w:rFonts w:eastAsia="Arial Unicode MS" w:cs="Arial"/>
          <w:color w:val="000000"/>
          <w:lang w:val="fr-FR" w:eastAsia="it-IT"/>
        </w:rPr>
        <w:t xml:space="preserve">IV CONGRESSO CUCS Coordinamento delle Università italiane per la Cooperazione allo Sviluppo : </w:t>
      </w:r>
      <w:r w:rsidRPr="00EC627C">
        <w:rPr>
          <w:rFonts w:cs="Arial"/>
          <w:i/>
          <w:iCs/>
          <w:kern w:val="24"/>
          <w:lang w:val="fr-FR"/>
        </w:rPr>
        <w:t>Health and Wealth for all by the year 2030</w:t>
      </w:r>
      <w:r w:rsidRPr="00EC627C">
        <w:rPr>
          <w:rFonts w:cs="Arial"/>
          <w:kern w:val="24"/>
          <w:lang w:val="fr-FR"/>
        </w:rPr>
        <w:t>, Università degli Studi di Brescia 10-13th september 2015</w:t>
      </w:r>
      <w:r>
        <w:rPr>
          <w:rFonts w:cs="Arial"/>
          <w:kern w:val="24"/>
          <w:lang w:val="fr-FR"/>
        </w:rPr>
        <w:t> </w:t>
      </w:r>
      <w:r w:rsidRPr="00EC627C">
        <w:rPr>
          <w:rFonts w:cs="Arial"/>
          <w:kern w:val="24"/>
          <w:lang w:val="fr-FR"/>
        </w:rPr>
        <w:t xml:space="preserve">; ha coordinato con </w:t>
      </w:r>
      <w:r>
        <w:rPr>
          <w:rFonts w:cs="Arial"/>
          <w:kern w:val="24"/>
          <w:lang w:val="fr-FR"/>
        </w:rPr>
        <w:t>M. Colombo</w:t>
      </w:r>
      <w:r w:rsidRPr="00EC627C">
        <w:rPr>
          <w:rFonts w:cs="Arial"/>
          <w:kern w:val="24"/>
          <w:lang w:val="fr-FR"/>
        </w:rPr>
        <w:t xml:space="preserve"> la sessione T4 « Università nel Nord e nel Sud del mondo : quale dialogo ? » </w:t>
      </w:r>
      <w:r w:rsidRPr="00EC627C">
        <w:rPr>
          <w:rFonts w:cs="Arial"/>
          <w:kern w:val="24"/>
          <w:lang w:val="fr-FR"/>
        </w:rPr>
        <w:lastRenderedPageBreak/>
        <w:t xml:space="preserve">e con </w:t>
      </w:r>
      <w:r>
        <w:rPr>
          <w:rFonts w:cs="Arial"/>
          <w:kern w:val="24"/>
          <w:lang w:val="fr-FR"/>
        </w:rPr>
        <w:t>F. Dechlinch</w:t>
      </w:r>
      <w:r w:rsidRPr="00EC627C">
        <w:rPr>
          <w:rFonts w:cs="Arial"/>
          <w:kern w:val="24"/>
          <w:lang w:val="fr-FR"/>
        </w:rPr>
        <w:t xml:space="preserve"> la sessione P1</w:t>
      </w:r>
      <w:r>
        <w:rPr>
          <w:rFonts w:cs="Arial"/>
          <w:kern w:val="24"/>
          <w:lang w:val="fr-FR"/>
        </w:rPr>
        <w:t>1</w:t>
      </w:r>
      <w:r w:rsidRPr="00EC627C">
        <w:rPr>
          <w:rFonts w:cs="Arial"/>
          <w:kern w:val="24"/>
          <w:lang w:val="fr-FR"/>
        </w:rPr>
        <w:t xml:space="preserve"> « </w:t>
      </w:r>
      <w:r>
        <w:rPr>
          <w:rFonts w:ascii="Times New Roman" w:hAnsi="Times New Roman" w:cs="Times New Roman"/>
          <w:sz w:val="24"/>
          <w:szCs w:val="24"/>
        </w:rPr>
        <w:t>Scienze sociali e antropologia nella cooperazione allo sviluppo: il ruolo delle risorse umane</w:t>
      </w:r>
      <w:r w:rsidRPr="00EC627C">
        <w:rPr>
          <w:rFonts w:cs="Arial"/>
          <w:kern w:val="24"/>
          <w:lang w:val="fr-FR"/>
        </w:rPr>
        <w:t xml:space="preserve">». </w:t>
      </w:r>
    </w:p>
    <w:p w:rsidR="00EC627C" w:rsidRPr="005819F2" w:rsidRDefault="00EC627C" w:rsidP="003E7AFF">
      <w:pPr>
        <w:spacing w:after="0" w:line="240" w:lineRule="auto"/>
        <w:jc w:val="both"/>
        <w:rPr>
          <w:lang w:val="fr-FR" w:eastAsia="el-GR"/>
        </w:rPr>
      </w:pPr>
    </w:p>
    <w:p w:rsidR="003E7AFF" w:rsidRPr="003E7AFF" w:rsidRDefault="003E7AFF" w:rsidP="003E7AFF">
      <w:pPr>
        <w:spacing w:after="0" w:line="240" w:lineRule="auto"/>
        <w:jc w:val="both"/>
        <w:rPr>
          <w:lang w:eastAsia="el-GR"/>
        </w:rPr>
      </w:pPr>
    </w:p>
    <w:p w:rsidR="00817FE5" w:rsidRPr="00180784" w:rsidRDefault="003E7AFF" w:rsidP="00180784">
      <w:pPr>
        <w:spacing w:after="0" w:line="240" w:lineRule="auto"/>
        <w:jc w:val="both"/>
        <w:rPr>
          <w:b/>
          <w:u w:val="single"/>
          <w:lang w:eastAsia="el-GR"/>
        </w:rPr>
      </w:pPr>
      <w:r>
        <w:rPr>
          <w:b/>
          <w:u w:val="single"/>
          <w:lang w:eastAsia="el-GR"/>
        </w:rPr>
        <w:t>Ilaria</w:t>
      </w:r>
      <w:r w:rsidR="00180784" w:rsidRPr="00180784">
        <w:rPr>
          <w:b/>
          <w:u w:val="single"/>
          <w:lang w:eastAsia="el-GR"/>
        </w:rPr>
        <w:t xml:space="preserve"> Beretta</w:t>
      </w:r>
    </w:p>
    <w:p w:rsidR="00180784" w:rsidRPr="00180784" w:rsidRDefault="00817FE5" w:rsidP="00180784">
      <w:pPr>
        <w:spacing w:after="0" w:line="240" w:lineRule="auto"/>
        <w:jc w:val="both"/>
        <w:rPr>
          <w:lang w:eastAsia="el-GR"/>
        </w:rPr>
      </w:pPr>
      <w:r w:rsidRPr="00180784">
        <w:rPr>
          <w:lang w:eastAsia="el-GR"/>
        </w:rPr>
        <w:t>Ha partecipato ai seguenti convegni:</w:t>
      </w:r>
    </w:p>
    <w:p w:rsidR="00184F70" w:rsidRPr="00174DBC" w:rsidRDefault="00184F70" w:rsidP="00184F70">
      <w:pPr>
        <w:spacing w:after="0" w:line="240" w:lineRule="auto"/>
        <w:ind w:left="284" w:hanging="284"/>
        <w:jc w:val="both"/>
      </w:pPr>
      <w:r w:rsidRPr="00817FE5">
        <w:rPr>
          <w:i/>
        </w:rPr>
        <w:t>Integratori Culturali, in collaborazione con AGOL</w:t>
      </w:r>
      <w:r w:rsidRPr="00174DBC">
        <w:t>, ANG (Agenzia Nazionale per i Giovani), Formiche, C</w:t>
      </w:r>
      <w:r w:rsidR="00817FE5">
        <w:t xml:space="preserve">onvegno </w:t>
      </w:r>
      <w:r w:rsidR="00817FE5">
        <w:rPr>
          <w:i/>
        </w:rPr>
        <w:t>Smart cities for a better world</w:t>
      </w:r>
      <w:r w:rsidR="00817FE5">
        <w:t xml:space="preserve">, Coordinamento del workshop </w:t>
      </w:r>
      <w:r w:rsidR="00817FE5" w:rsidRPr="00817FE5">
        <w:rPr>
          <w:i/>
        </w:rPr>
        <w:t>Le reti intelligenti</w:t>
      </w:r>
      <w:r w:rsidRPr="00174DBC">
        <w:t xml:space="preserve"> (Università Cattolica del Sacro Cuore, Milano, 30 novembre 2015)</w:t>
      </w:r>
      <w:r w:rsidR="00180784">
        <w:t>;</w:t>
      </w:r>
    </w:p>
    <w:p w:rsidR="00184F70" w:rsidRPr="0066278F" w:rsidRDefault="00184F70" w:rsidP="00184F70">
      <w:pPr>
        <w:spacing w:after="0" w:line="240" w:lineRule="auto"/>
        <w:ind w:left="284" w:hanging="284"/>
        <w:jc w:val="both"/>
        <w:rPr>
          <w:lang w:val="en-US"/>
        </w:rPr>
      </w:pPr>
      <w:r w:rsidRPr="00174DBC">
        <w:t xml:space="preserve">Alta Scuola per l’Ambiente (ASA), Università Cattolica del Sacro Cuore, Convegno Internazionale </w:t>
      </w:r>
      <w:r w:rsidRPr="00817FE5">
        <w:rPr>
          <w:i/>
        </w:rPr>
        <w:t>‘Laudatosi’. Nulla di</w:t>
      </w:r>
      <w:r w:rsidR="00817FE5">
        <w:rPr>
          <w:i/>
        </w:rPr>
        <w:t xml:space="preserve"> questo mondo ci è indifferente</w:t>
      </w:r>
      <w:r w:rsidRPr="00174DBC">
        <w:t xml:space="preserve">/ International Convention </w:t>
      </w:r>
      <w:r w:rsidRPr="00817FE5">
        <w:rPr>
          <w:i/>
        </w:rPr>
        <w:t xml:space="preserve">Laudatosi’. </w:t>
      </w:r>
      <w:r w:rsidRPr="00817FE5">
        <w:rPr>
          <w:i/>
          <w:lang w:val="en-US"/>
        </w:rPr>
        <w:t xml:space="preserve">Nothing in </w:t>
      </w:r>
      <w:r w:rsidR="00817FE5">
        <w:rPr>
          <w:i/>
          <w:lang w:val="en-US"/>
        </w:rPr>
        <w:t>this world is indifferent to us</w:t>
      </w:r>
      <w:r w:rsidR="00817FE5">
        <w:rPr>
          <w:lang w:val="en-US"/>
        </w:rPr>
        <w:t>; intervento dal titolo</w:t>
      </w:r>
      <w:r w:rsidRPr="00817FE5">
        <w:rPr>
          <w:i/>
          <w:lang w:val="en-US"/>
        </w:rPr>
        <w:t>Smart ci</w:t>
      </w:r>
      <w:r w:rsidR="00817FE5" w:rsidRPr="00817FE5">
        <w:rPr>
          <w:i/>
          <w:lang w:val="en-US"/>
        </w:rPr>
        <w:t>ties per un’ecologiaintegrale?</w:t>
      </w:r>
      <w:r w:rsidR="00817FE5" w:rsidRPr="0066278F">
        <w:rPr>
          <w:lang w:val="en-US"/>
        </w:rPr>
        <w:t>Brescia, 22 ottobre 2015</w:t>
      </w:r>
      <w:r w:rsidR="00180784" w:rsidRPr="0066278F">
        <w:rPr>
          <w:lang w:val="en-US"/>
        </w:rPr>
        <w:t>;</w:t>
      </w:r>
    </w:p>
    <w:p w:rsidR="00184F70" w:rsidRDefault="00184F70" w:rsidP="00184F70">
      <w:pPr>
        <w:spacing w:after="0" w:line="240" w:lineRule="auto"/>
        <w:ind w:left="284" w:hanging="284"/>
        <w:jc w:val="both"/>
      </w:pPr>
      <w:r w:rsidRPr="00174DBC">
        <w:t xml:space="preserve">Seminario Internazionale di studi europei organizzato da feder.agri, MCL, EZA, Europa Popolare, ALS, </w:t>
      </w:r>
      <w:r w:rsidRPr="00817FE5">
        <w:rPr>
          <w:i/>
        </w:rPr>
        <w:t>Nutrire il pianeta, energia per la vita. Le povertà e le politiche sociali e</w:t>
      </w:r>
      <w:r w:rsidR="00817FE5">
        <w:rPr>
          <w:i/>
        </w:rPr>
        <w:t xml:space="preserve"> del lavoro dell’Unione Europea</w:t>
      </w:r>
      <w:r w:rsidR="00817FE5">
        <w:t xml:space="preserve">; relazione dal titolo </w:t>
      </w:r>
      <w:r w:rsidRPr="00817FE5">
        <w:rPr>
          <w:i/>
        </w:rPr>
        <w:t>Politiche per un’ecolo</w:t>
      </w:r>
      <w:r w:rsidR="00817FE5" w:rsidRPr="00817FE5">
        <w:rPr>
          <w:i/>
        </w:rPr>
        <w:t>gia umana</w:t>
      </w:r>
      <w:r w:rsidR="00817FE5">
        <w:t xml:space="preserve">, </w:t>
      </w:r>
      <w:r w:rsidRPr="00174DBC">
        <w:t>Hotel Michela</w:t>
      </w:r>
      <w:r w:rsidR="00817FE5">
        <w:t>ngelo, Milano, 1-4 ottobre 2015</w:t>
      </w:r>
      <w:r w:rsidR="00180784">
        <w:t>;</w:t>
      </w:r>
    </w:p>
    <w:p w:rsidR="00184F70" w:rsidRPr="00174DBC" w:rsidRDefault="00184F70" w:rsidP="00184F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en-US"/>
        </w:rPr>
      </w:pPr>
      <w:r w:rsidRPr="00174DBC">
        <w:t xml:space="preserve">Facoltà di Scienze della Formazione, Dipartimento di Pedagogia, Università Cattolica del Sacro Cuore, seminario internazionale </w:t>
      </w:r>
      <w:r w:rsidRPr="00817FE5">
        <w:rPr>
          <w:i/>
        </w:rPr>
        <w:t xml:space="preserve">Learning city. </w:t>
      </w:r>
      <w:r w:rsidRPr="00817FE5">
        <w:rPr>
          <w:i/>
          <w:lang w:val="en-US"/>
        </w:rPr>
        <w:t>Educatio</w:t>
      </w:r>
      <w:r w:rsidR="00817FE5">
        <w:rPr>
          <w:i/>
          <w:lang w:val="en-US"/>
        </w:rPr>
        <w:t>n, Human Resources, Generations</w:t>
      </w:r>
      <w:r w:rsidR="00817FE5">
        <w:rPr>
          <w:lang w:val="en-US"/>
        </w:rPr>
        <w:t>; I</w:t>
      </w:r>
      <w:r w:rsidRPr="00137F04">
        <w:rPr>
          <w:lang w:val="en-US"/>
        </w:rPr>
        <w:t>ntervento da</w:t>
      </w:r>
      <w:r w:rsidR="00817FE5">
        <w:rPr>
          <w:lang w:val="en-US"/>
        </w:rPr>
        <w:t xml:space="preserve">l titolo: </w:t>
      </w:r>
      <w:r w:rsidRPr="00817FE5">
        <w:rPr>
          <w:i/>
          <w:lang w:val="en-US"/>
        </w:rPr>
        <w:t>Smart cities and sustainable development</w:t>
      </w:r>
      <w:r w:rsidR="00817FE5">
        <w:rPr>
          <w:lang w:val="en-US"/>
        </w:rPr>
        <w:t>, Brescia, 16 aprile 2015</w:t>
      </w:r>
      <w:r w:rsidR="00180784">
        <w:rPr>
          <w:lang w:val="en-US"/>
        </w:rPr>
        <w:t>;</w:t>
      </w:r>
    </w:p>
    <w:p w:rsidR="00184F70" w:rsidRPr="00D434D6" w:rsidRDefault="00184F70" w:rsidP="00184F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en-US"/>
        </w:rPr>
      </w:pPr>
      <w:r w:rsidRPr="00FC5842">
        <w:rPr>
          <w:lang w:val="en-US"/>
        </w:rPr>
        <w:t xml:space="preserve">International Sociological Association  - ISA, Committee </w:t>
      </w:r>
      <w:r>
        <w:rPr>
          <w:lang w:val="en-US"/>
        </w:rPr>
        <w:t>52 –Sociology of Professional</w:t>
      </w:r>
      <w:r w:rsidRPr="00FC5842">
        <w:rPr>
          <w:lang w:val="en-US"/>
        </w:rPr>
        <w:t xml:space="preserve">, </w:t>
      </w:r>
      <w:r w:rsidR="00817FE5">
        <w:rPr>
          <w:lang w:val="en-US"/>
        </w:rPr>
        <w:t xml:space="preserve">Interim Conference  </w:t>
      </w:r>
      <w:r w:rsidRPr="00817FE5">
        <w:rPr>
          <w:i/>
          <w:lang w:val="en-US"/>
        </w:rPr>
        <w:t>Professions, Bonds, Boundaries. Professions and Environmental Challenges: Re-configuring Skills beyond Professional Fields and Boundaries</w:t>
      </w:r>
      <w:r w:rsidR="00817FE5">
        <w:rPr>
          <w:lang w:val="en-US"/>
        </w:rPr>
        <w:t xml:space="preserve">; relazione dal titolo: </w:t>
      </w:r>
      <w:r w:rsidRPr="00817FE5">
        <w:rPr>
          <w:i/>
          <w:lang w:val="en-US"/>
        </w:rPr>
        <w:t>The social dimension of green jobs</w:t>
      </w:r>
      <w:r w:rsidR="00817FE5">
        <w:rPr>
          <w:lang w:val="en-US"/>
        </w:rPr>
        <w:t>,</w:t>
      </w:r>
      <w:r>
        <w:rPr>
          <w:lang w:val="en-US"/>
        </w:rPr>
        <w:t>UniversitàCattolica del SacroCuore, Milano, 19-21 Marzo2015</w:t>
      </w:r>
      <w:r w:rsidR="00180784">
        <w:rPr>
          <w:lang w:val="en-US"/>
        </w:rPr>
        <w:t>;</w:t>
      </w:r>
    </w:p>
    <w:p w:rsidR="00184F70" w:rsidRPr="00174DBC" w:rsidRDefault="00184F70" w:rsidP="00184F70">
      <w:pPr>
        <w:spacing w:after="0" w:line="240" w:lineRule="auto"/>
        <w:ind w:left="284" w:hanging="284"/>
        <w:jc w:val="both"/>
      </w:pPr>
      <w:r w:rsidRPr="00174DBC">
        <w:t>Alta Scuola per l’Ambiente (ASA) ed Expo</w:t>
      </w:r>
      <w:r w:rsidRPr="00174DBC">
        <w:rPr>
          <w:i/>
        </w:rPr>
        <w:t>LAB</w:t>
      </w:r>
      <w:r w:rsidRPr="00174DBC">
        <w:t xml:space="preserve">, Università Cattolica del Sacro Cuore, Convegno </w:t>
      </w:r>
      <w:r w:rsidRPr="00817FE5">
        <w:rPr>
          <w:i/>
        </w:rPr>
        <w:t>Terra! Lavoro! Casa! Il nostro mondo, la n</w:t>
      </w:r>
      <w:r w:rsidR="00817FE5">
        <w:rPr>
          <w:i/>
        </w:rPr>
        <w:t>ostra dignità, il nostro futuro</w:t>
      </w:r>
      <w:r w:rsidR="00817FE5">
        <w:t xml:space="preserve">; relazione dal titolo </w:t>
      </w:r>
      <w:r w:rsidR="00817FE5" w:rsidRPr="00817FE5">
        <w:rPr>
          <w:i/>
        </w:rPr>
        <w:t>G</w:t>
      </w:r>
      <w:r w:rsidRPr="00817FE5">
        <w:rPr>
          <w:i/>
        </w:rPr>
        <w:t>reen eco</w:t>
      </w:r>
      <w:r w:rsidR="00817FE5">
        <w:rPr>
          <w:i/>
        </w:rPr>
        <w:t>nomy, learning city, green jobs,</w:t>
      </w:r>
      <w:r w:rsidR="00817FE5">
        <w:t>Brescia, 30 gennaio 2015;</w:t>
      </w:r>
    </w:p>
    <w:p w:rsidR="00184F70" w:rsidRPr="00184F70" w:rsidRDefault="00184F70" w:rsidP="00184F70">
      <w:pPr>
        <w:spacing w:after="0" w:line="240" w:lineRule="auto"/>
        <w:ind w:left="284" w:hanging="284"/>
        <w:jc w:val="both"/>
        <w:rPr>
          <w:lang w:val="en-US"/>
        </w:rPr>
      </w:pPr>
      <w:r w:rsidRPr="00541677">
        <w:rPr>
          <w:lang w:val="en-US"/>
        </w:rPr>
        <w:t xml:space="preserve">European Sociological Association (ESA) - 12th Conference </w:t>
      </w:r>
      <w:r w:rsidRPr="00817FE5">
        <w:rPr>
          <w:i/>
          <w:lang w:val="en-US"/>
        </w:rPr>
        <w:t>Differences, inequaliti</w:t>
      </w:r>
      <w:r w:rsidR="00817FE5">
        <w:rPr>
          <w:i/>
          <w:lang w:val="en-US"/>
        </w:rPr>
        <w:t>es and sociological imagination</w:t>
      </w:r>
      <w:r w:rsidRPr="00817FE5">
        <w:rPr>
          <w:i/>
          <w:lang w:val="en-US"/>
        </w:rPr>
        <w:t xml:space="preserve">; </w:t>
      </w:r>
      <w:r w:rsidRPr="00817FE5">
        <w:rPr>
          <w:lang w:val="en-US"/>
        </w:rPr>
        <w:t>rel</w:t>
      </w:r>
      <w:r w:rsidR="00817FE5" w:rsidRPr="00817FE5">
        <w:rPr>
          <w:lang w:val="en-US"/>
        </w:rPr>
        <w:t>azione dal titolo</w:t>
      </w:r>
      <w:r w:rsidRPr="00817FE5">
        <w:rPr>
          <w:i/>
          <w:lang w:val="en-US"/>
        </w:rPr>
        <w:t>Are smart c</w:t>
      </w:r>
      <w:r w:rsidR="00817FE5">
        <w:rPr>
          <w:i/>
          <w:lang w:val="en-US"/>
        </w:rPr>
        <w:t>ities a tool for social equity?</w:t>
      </w:r>
      <w:r w:rsidRPr="00184F70">
        <w:rPr>
          <w:lang w:val="en-US"/>
        </w:rPr>
        <w:t>Czech Technical University, Praga, 25-28 a</w:t>
      </w:r>
      <w:r w:rsidR="00817FE5">
        <w:rPr>
          <w:lang w:val="en-US"/>
        </w:rPr>
        <w:t>gosto 2015</w:t>
      </w:r>
      <w:r w:rsidR="00180784">
        <w:rPr>
          <w:lang w:val="en-US"/>
        </w:rPr>
        <w:t>;</w:t>
      </w:r>
    </w:p>
    <w:p w:rsidR="00184F70" w:rsidRPr="00184F70" w:rsidRDefault="00184F70" w:rsidP="00184F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en-US"/>
        </w:rPr>
      </w:pPr>
      <w:r w:rsidRPr="00817FE5">
        <w:rPr>
          <w:i/>
          <w:lang w:val="en-US"/>
        </w:rPr>
        <w:t>DeuxièmesJournéesInternationales de Sociologie de l’Energie ‘Les sociétéscontemporaines à l’épreu</w:t>
      </w:r>
      <w:r w:rsidR="00817FE5">
        <w:rPr>
          <w:i/>
          <w:lang w:val="en-US"/>
        </w:rPr>
        <w:t>ve des transitions énergétiques</w:t>
      </w:r>
      <w:r w:rsidRPr="00184F70">
        <w:rPr>
          <w:lang w:val="en-US"/>
        </w:rPr>
        <w:t>; relazione dal titolo</w:t>
      </w:r>
      <w:r w:rsidRPr="00817FE5">
        <w:rPr>
          <w:i/>
          <w:lang w:val="en-US"/>
        </w:rPr>
        <w:t>La contribution que la Sociologiepeutdonner face au probl</w:t>
      </w:r>
      <w:r w:rsidR="00817FE5">
        <w:rPr>
          <w:i/>
          <w:lang w:val="en-US"/>
        </w:rPr>
        <w:t>ème de la précaritéénergétique,</w:t>
      </w:r>
      <w:r w:rsidRPr="00184F70">
        <w:rPr>
          <w:lang w:val="en-US"/>
        </w:rPr>
        <w:t>Université François R</w:t>
      </w:r>
      <w:r w:rsidR="00817FE5">
        <w:rPr>
          <w:lang w:val="en-US"/>
        </w:rPr>
        <w:t>abelais, Tours, 1-3 luglio 2015;</w:t>
      </w:r>
    </w:p>
    <w:p w:rsidR="00184F70" w:rsidRPr="00184F70" w:rsidRDefault="00184F70" w:rsidP="00184F70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74DBC">
        <w:t xml:space="preserve">Seconda giornata di </w:t>
      </w:r>
      <w:r w:rsidR="00817FE5">
        <w:rPr>
          <w:i/>
        </w:rPr>
        <w:t>Together Brescia x EXPO 2015</w:t>
      </w:r>
      <w:r w:rsidRPr="00817FE5">
        <w:rPr>
          <w:i/>
        </w:rPr>
        <w:t>: Agri Culture</w:t>
      </w:r>
      <w:r w:rsidR="00817FE5">
        <w:t>,</w:t>
      </w:r>
      <w:r w:rsidRPr="00174DBC">
        <w:t xml:space="preserve"> con dott.ssa Simona</w:t>
      </w:r>
      <w:r w:rsidR="00817FE5">
        <w:t xml:space="preserve"> Sandrini relazione dal titolo </w:t>
      </w:r>
      <w:r w:rsidRPr="00817FE5">
        <w:rPr>
          <w:i/>
        </w:rPr>
        <w:t>Sviluppo umano ed ambienta</w:t>
      </w:r>
      <w:r w:rsidR="00817FE5">
        <w:rPr>
          <w:i/>
        </w:rPr>
        <w:t>le. Cibo e mobilità sostenibile,</w:t>
      </w:r>
      <w:r w:rsidRPr="00174DBC">
        <w:t xml:space="preserve"> Palazzo Italia, EXPO Mila</w:t>
      </w:r>
      <w:r w:rsidR="00817FE5">
        <w:t>no 2015, giovedì 25 giugno 2015;</w:t>
      </w:r>
    </w:p>
    <w:p w:rsidR="00184F70" w:rsidRPr="00184F70" w:rsidRDefault="00184F70" w:rsidP="00184F70">
      <w:pPr>
        <w:spacing w:after="0" w:line="240" w:lineRule="auto"/>
        <w:ind w:left="284" w:hanging="284"/>
        <w:jc w:val="both"/>
      </w:pPr>
      <w:r w:rsidRPr="00174DBC">
        <w:t>X Convegno Nazionale dei Sociologi dell’Ambiente “</w:t>
      </w:r>
      <w:r w:rsidRPr="00817FE5">
        <w:rPr>
          <w:i/>
        </w:rPr>
        <w:t>Società globale, Città, Questione Ambientale</w:t>
      </w:r>
      <w:r w:rsidRPr="00174DBC">
        <w:t>”</w:t>
      </w:r>
      <w:r w:rsidR="00817FE5">
        <w:t xml:space="preserve">; coordinamento della sessione </w:t>
      </w:r>
      <w:r w:rsidRPr="00817FE5">
        <w:rPr>
          <w:i/>
        </w:rPr>
        <w:t>L’ambiente urba</w:t>
      </w:r>
      <w:r w:rsidR="00817FE5">
        <w:rPr>
          <w:i/>
        </w:rPr>
        <w:t>no tra smartness e sostenibilit</w:t>
      </w:r>
      <w:r w:rsidR="00817FE5">
        <w:t xml:space="preserve">à, </w:t>
      </w:r>
      <w:r w:rsidRPr="00174DBC">
        <w:t>Universit</w:t>
      </w:r>
      <w:r w:rsidR="00817FE5">
        <w:t>à di Bologna, 18-19 giugno 2015;</w:t>
      </w:r>
    </w:p>
    <w:p w:rsidR="00184F70" w:rsidRPr="00174DBC" w:rsidRDefault="00184F70" w:rsidP="00184F70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74DBC">
        <w:t>Facoltà di Scienze politiche e sociali, Dipartimento di Sociologia, Università Catt</w:t>
      </w:r>
      <w:r w:rsidR="00180784">
        <w:t>olica del Sacro Cuore, Lecture</w:t>
      </w:r>
      <w:r w:rsidRPr="00817FE5">
        <w:rPr>
          <w:i/>
        </w:rPr>
        <w:t>Environment and society: where are we? Riley E. Dunlap’slecture</w:t>
      </w:r>
      <w:r w:rsidR="00817FE5">
        <w:t xml:space="preserve">; </w:t>
      </w:r>
      <w:r w:rsidR="00817FE5" w:rsidRPr="00817FE5">
        <w:rPr>
          <w:i/>
        </w:rPr>
        <w:t>I</w:t>
      </w:r>
      <w:r w:rsidRPr="00817FE5">
        <w:rPr>
          <w:i/>
        </w:rPr>
        <w:t>ntroduction to prof. Dunlap</w:t>
      </w:r>
      <w:r w:rsidR="00180784">
        <w:t>, Milano, 17 giugno 2015;</w:t>
      </w:r>
    </w:p>
    <w:p w:rsidR="00184F70" w:rsidRPr="00174DBC" w:rsidRDefault="00184F70" w:rsidP="00184F70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74DBC">
        <w:t xml:space="preserve">Alta Scuola per l’Ambiente (ASA), Università Cattolica del Sacro Cuore, </w:t>
      </w:r>
      <w:r w:rsidRPr="00180784">
        <w:t>International seminar</w:t>
      </w:r>
      <w:r w:rsidRPr="00817FE5">
        <w:rPr>
          <w:i/>
        </w:rPr>
        <w:t>From nature to cities’; introduction to the seminar</w:t>
      </w:r>
      <w:r w:rsidR="00180784">
        <w:rPr>
          <w:i/>
        </w:rPr>
        <w:t>,</w:t>
      </w:r>
      <w:r w:rsidR="00180784">
        <w:t xml:space="preserve"> Brescia, 16 giugno 2015.</w:t>
      </w:r>
    </w:p>
    <w:p w:rsidR="00817FE5" w:rsidRDefault="00817FE5" w:rsidP="00817FE5">
      <w:pPr>
        <w:spacing w:after="0" w:line="240" w:lineRule="auto"/>
        <w:jc w:val="both"/>
        <w:rPr>
          <w:highlight w:val="yellow"/>
          <w:lang w:eastAsia="el-GR"/>
        </w:rPr>
      </w:pPr>
    </w:p>
    <w:p w:rsidR="00180784" w:rsidRPr="00180784" w:rsidRDefault="00817FE5" w:rsidP="00180784">
      <w:pPr>
        <w:spacing w:after="0" w:line="240" w:lineRule="auto"/>
        <w:jc w:val="both"/>
        <w:rPr>
          <w:lang w:eastAsia="el-GR"/>
        </w:rPr>
      </w:pPr>
      <w:r w:rsidRPr="00180784">
        <w:rPr>
          <w:lang w:eastAsia="el-GR"/>
        </w:rPr>
        <w:t>Ha presentato paper nelle seguenti occasioni:</w:t>
      </w:r>
    </w:p>
    <w:p w:rsidR="00817FE5" w:rsidRPr="00174DBC" w:rsidRDefault="00817FE5" w:rsidP="00817FE5">
      <w:pPr>
        <w:spacing w:after="0" w:line="240" w:lineRule="auto"/>
        <w:ind w:left="284" w:hanging="284"/>
        <w:jc w:val="both"/>
      </w:pPr>
      <w:r>
        <w:rPr>
          <w:lang w:val="en-US"/>
        </w:rPr>
        <w:t xml:space="preserve">UCSC for EXPO, Colloquium </w:t>
      </w:r>
      <w:r w:rsidRPr="00817FE5">
        <w:rPr>
          <w:i/>
          <w:lang w:val="en-US"/>
        </w:rPr>
        <w:t>Right to food, peace and democracy – Research and Educ</w:t>
      </w:r>
      <w:r w:rsidR="00180784">
        <w:rPr>
          <w:i/>
          <w:lang w:val="en-US"/>
        </w:rPr>
        <w:t>ation in an ethical perspective</w:t>
      </w:r>
      <w:r>
        <w:rPr>
          <w:lang w:val="en-US"/>
        </w:rPr>
        <w:t xml:space="preserve">; con dott. </w:t>
      </w:r>
      <w:r w:rsidRPr="007B33D1">
        <w:t xml:space="preserve">Mario Ubiali relazione dal titolo </w:t>
      </w:r>
      <w:r w:rsidRPr="007B33D1">
        <w:rPr>
          <w:i/>
        </w:rPr>
        <w:t>Smart cities for a major access to food?</w:t>
      </w:r>
      <w:r w:rsidRPr="00174DBC">
        <w:t>Università Cattolica del Sacro Cuor</w:t>
      </w:r>
      <w:r>
        <w:t>e, Milano, 17-19 settembre 2015;</w:t>
      </w:r>
    </w:p>
    <w:p w:rsidR="00817FE5" w:rsidRPr="00174DBC" w:rsidRDefault="00817FE5" w:rsidP="00817FE5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74DBC">
        <w:t>Conferenza Episcopale Italiana, Seminario di st</w:t>
      </w:r>
      <w:r>
        <w:t xml:space="preserve">udio sulla Custodia del creato </w:t>
      </w:r>
      <w:r w:rsidRPr="00817FE5">
        <w:rPr>
          <w:i/>
        </w:rPr>
        <w:t>Rigenerare la fraternità. Ener</w:t>
      </w:r>
      <w:r>
        <w:rPr>
          <w:i/>
        </w:rPr>
        <w:t>gia per la vita, cibo per tutti</w:t>
      </w:r>
      <w:r>
        <w:t xml:space="preserve">; relazione dal titolo </w:t>
      </w:r>
      <w:r w:rsidRPr="00817FE5">
        <w:rPr>
          <w:i/>
        </w:rPr>
        <w:t>Cambiamento climatico e scelte sostenibili</w:t>
      </w:r>
      <w:r>
        <w:t>, Roma, 26 marzo 2015</w:t>
      </w:r>
      <w:r w:rsidR="00180784">
        <w:t>.</w:t>
      </w:r>
    </w:p>
    <w:p w:rsidR="00270430" w:rsidRDefault="00270430" w:rsidP="008955C3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270430" w:rsidRDefault="00270430" w:rsidP="008955C3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270430" w:rsidRDefault="00270430" w:rsidP="008955C3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8955C3" w:rsidRPr="00180784" w:rsidRDefault="00B96BEA" w:rsidP="008955C3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Maddalena</w:t>
      </w:r>
      <w:r w:rsidR="008955C3" w:rsidRPr="00180784">
        <w:rPr>
          <w:b/>
          <w:u w:val="single"/>
        </w:rPr>
        <w:t xml:space="preserve"> Colombo </w:t>
      </w:r>
    </w:p>
    <w:p w:rsidR="00180784" w:rsidRDefault="00180784" w:rsidP="00180784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H</w:t>
      </w:r>
      <w:r w:rsidR="008955C3" w:rsidRPr="00180784">
        <w:t>a partecipato</w:t>
      </w:r>
      <w:r>
        <w:t xml:space="preserve"> </w:t>
      </w:r>
      <w:r w:rsidR="00EC627C">
        <w:t xml:space="preserve">come relatrice e session chair </w:t>
      </w:r>
      <w:r>
        <w:t>ai seguenti convegni</w:t>
      </w:r>
      <w:r w:rsidR="00EC627C">
        <w:t xml:space="preserve"> internazionali</w:t>
      </w:r>
      <w:r>
        <w:t>:</w:t>
      </w:r>
    </w:p>
    <w:p w:rsidR="008955C3" w:rsidRPr="008955C3" w:rsidRDefault="008955C3" w:rsidP="008955C3">
      <w:pPr>
        <w:spacing w:after="0" w:line="240" w:lineRule="auto"/>
        <w:ind w:left="284" w:hanging="284"/>
        <w:jc w:val="both"/>
      </w:pPr>
      <w:r w:rsidRPr="008955C3">
        <w:t xml:space="preserve">AIS EDU “Carattere e cittadinanza: dilemmi e prospettive dell’educazione “personalizzante” nella società globale”, Pd, 22-23 febbraio 2015 presentando una relazione in plenaria dal titolo: </w:t>
      </w:r>
      <w:r w:rsidRPr="008955C3">
        <w:rPr>
          <w:i/>
        </w:rPr>
        <w:t>Formazione e cittadinanza tra crisi e ancoraggi educativi</w:t>
      </w:r>
      <w:r w:rsidR="005C0330">
        <w:t>;</w:t>
      </w:r>
    </w:p>
    <w:p w:rsidR="00180784" w:rsidRDefault="00EC627C" w:rsidP="00180784">
      <w:pPr>
        <w:spacing w:after="0" w:line="240" w:lineRule="auto"/>
        <w:ind w:left="284" w:hanging="284"/>
        <w:jc w:val="both"/>
        <w:rPr>
          <w:rFonts w:eastAsia="Arial Unicode MS" w:cs="Arial"/>
          <w:color w:val="000000"/>
          <w:lang w:val="fr-FR" w:eastAsia="it-IT"/>
        </w:rPr>
      </w:pPr>
      <w:r w:rsidRPr="008955C3">
        <w:rPr>
          <w:rFonts w:eastAsia="Arial Unicode MS" w:cs="Arial"/>
          <w:color w:val="000000"/>
          <w:lang w:val="fr-FR" w:eastAsia="it-IT"/>
        </w:rPr>
        <w:t>3° colloque international LASALE’</w:t>
      </w:r>
      <w:r w:rsidR="00180784" w:rsidRPr="008955C3">
        <w:rPr>
          <w:rFonts w:eastAsia="Arial Unicode MS" w:cs="Arial"/>
          <w:i/>
          <w:color w:val="000000"/>
          <w:lang w:val="fr-FR" w:eastAsia="it-IT"/>
        </w:rPr>
        <w:t xml:space="preserve">L’évaluation des dispositifs d’accrochage scolaire dans le cadre d’une politique de cohésion sociale: notes méthodologiques et critiques sur “la situation  catastrophique ” de la recherche évaluative en Italie, </w:t>
      </w:r>
      <w:r w:rsidR="00180784" w:rsidRPr="008955C3">
        <w:rPr>
          <w:rFonts w:eastAsia="Arial Unicode MS" w:cs="Arial"/>
          <w:color w:val="000000"/>
          <w:lang w:val="fr-FR" w:eastAsia="it-IT"/>
        </w:rPr>
        <w:t xml:space="preserve"> , Dispositifs d’accrochage scolaire et continuité éducative, at HEPL – Haute ECOLE PEDAGOGI</w:t>
      </w:r>
      <w:r w:rsidR="005C0330">
        <w:rPr>
          <w:rFonts w:eastAsia="Arial Unicode MS" w:cs="Arial"/>
          <w:color w:val="000000"/>
          <w:lang w:val="fr-FR" w:eastAsia="it-IT"/>
        </w:rPr>
        <w:t>QUE, LAUSANNE (CH) 6-8July 2015</w:t>
      </w:r>
      <w:r w:rsidR="00180784">
        <w:rPr>
          <w:rFonts w:eastAsia="Arial Unicode MS" w:cs="Arial"/>
          <w:color w:val="000000"/>
          <w:lang w:val="fr-FR" w:eastAsia="it-IT"/>
        </w:rPr>
        <w:t>;</w:t>
      </w:r>
    </w:p>
    <w:p w:rsidR="00EC627C" w:rsidRPr="00EC627C" w:rsidRDefault="00EC627C" w:rsidP="00180784">
      <w:pPr>
        <w:spacing w:after="0" w:line="240" w:lineRule="auto"/>
        <w:ind w:left="284" w:hanging="284"/>
        <w:jc w:val="both"/>
        <w:rPr>
          <w:rFonts w:eastAsia="Arial Unicode MS" w:cs="Arial"/>
          <w:color w:val="000000"/>
          <w:lang w:val="fr-FR" w:eastAsia="it-IT"/>
        </w:rPr>
      </w:pPr>
      <w:r w:rsidRPr="00EC627C">
        <w:rPr>
          <w:rFonts w:eastAsia="Arial Unicode MS" w:cs="Arial"/>
          <w:color w:val="000000"/>
          <w:lang w:val="fr-FR" w:eastAsia="it-IT"/>
        </w:rPr>
        <w:t xml:space="preserve">IV CONGRESSO CUCS Coordinamento delle Università italiane per la Cooperazione allo Sviluppo : </w:t>
      </w:r>
      <w:r w:rsidRPr="00EC627C">
        <w:rPr>
          <w:rFonts w:cs="Arial"/>
          <w:i/>
          <w:iCs/>
          <w:kern w:val="24"/>
          <w:lang w:val="fr-FR"/>
        </w:rPr>
        <w:t>Health and Wealth for all by the year 2030</w:t>
      </w:r>
      <w:r w:rsidRPr="00EC627C">
        <w:rPr>
          <w:rFonts w:cs="Arial"/>
          <w:kern w:val="24"/>
          <w:lang w:val="fr-FR"/>
        </w:rPr>
        <w:t>, Università degli Studi di Brescia 10-13th september 2015</w:t>
      </w:r>
      <w:r>
        <w:rPr>
          <w:rFonts w:cs="Arial"/>
          <w:kern w:val="24"/>
          <w:lang w:val="fr-FR"/>
        </w:rPr>
        <w:t> </w:t>
      </w:r>
      <w:r w:rsidRPr="00EC627C">
        <w:rPr>
          <w:rFonts w:cs="Arial"/>
          <w:kern w:val="24"/>
          <w:lang w:val="fr-FR"/>
        </w:rPr>
        <w:t xml:space="preserve">; ha coordinato con A. Casella Paltrinieri la sessione T4 « Università nel Nord e nel Sud del mondo : quale dialogo ? » e con C. Castelli e L. Guaglianone la sessione P10 « Cooperazione internazionale e migrazioni ». </w:t>
      </w:r>
    </w:p>
    <w:p w:rsidR="00180784" w:rsidRPr="008955C3" w:rsidRDefault="00EC627C" w:rsidP="00180784">
      <w:pPr>
        <w:spacing w:after="0" w:line="240" w:lineRule="auto"/>
        <w:ind w:left="284" w:hanging="284"/>
        <w:jc w:val="both"/>
        <w:rPr>
          <w:lang w:val="en-GB"/>
        </w:rPr>
      </w:pPr>
      <w:r w:rsidRPr="00EC627C">
        <w:rPr>
          <w:lang w:val="fr-FR"/>
        </w:rPr>
        <w:t>ESA 12th conference 25-28 August 2014</w:t>
      </w:r>
      <w:r w:rsidR="00180784" w:rsidRPr="00EC627C">
        <w:rPr>
          <w:i/>
          <w:lang w:val="fr-FR"/>
        </w:rPr>
        <w:t>How does policy against school dropout contribute to hinder social inequality? The s</w:t>
      </w:r>
      <w:r w:rsidR="00180784" w:rsidRPr="008955C3">
        <w:rPr>
          <w:i/>
          <w:lang w:val="en-US"/>
        </w:rPr>
        <w:t>trange case of italy</w:t>
      </w:r>
      <w:r w:rsidR="00180784" w:rsidRPr="008955C3">
        <w:rPr>
          <w:lang w:val="en-US"/>
        </w:rPr>
        <w:t>, paper presented at the</w:t>
      </w:r>
      <w:r w:rsidR="00180784" w:rsidRPr="008955C3">
        <w:rPr>
          <w:lang w:val="en-GB"/>
        </w:rPr>
        <w:t xml:space="preserve">, Prague, RN 10 Sociology of Education, Call for papers: </w:t>
      </w:r>
      <w:r w:rsidR="00180784" w:rsidRPr="00180784">
        <w:rPr>
          <w:i/>
          <w:lang w:val="en-GB"/>
        </w:rPr>
        <w:t>Education and Social Inequalities: Key Issues, Challenges and Explanations</w:t>
      </w:r>
      <w:r w:rsidR="00180784" w:rsidRPr="008955C3">
        <w:rPr>
          <w:lang w:val="en-GB"/>
        </w:rPr>
        <w:t>.</w:t>
      </w:r>
    </w:p>
    <w:p w:rsidR="00EC627C" w:rsidRPr="008955C3" w:rsidRDefault="00EC627C" w:rsidP="00EC627C">
      <w:pPr>
        <w:spacing w:after="0" w:line="240" w:lineRule="auto"/>
        <w:ind w:left="284" w:hanging="284"/>
        <w:jc w:val="both"/>
      </w:pPr>
      <w:r w:rsidRPr="008955C3">
        <w:rPr>
          <w:rFonts w:cs="Times New Roman"/>
        </w:rPr>
        <w:t xml:space="preserve">AIS – EDU </w:t>
      </w:r>
      <w:r w:rsidRPr="008955C3">
        <w:t>“</w:t>
      </w:r>
      <w:r w:rsidRPr="008955C3">
        <w:rPr>
          <w:rFonts w:ascii="Calibri" w:hAnsi="Calibri"/>
        </w:rPr>
        <w:t xml:space="preserve">Crisi Finanziaria E Nuovi Saperi. L’educazione in un’Italia che cambia” con una relazione in plenaria dal titolo: </w:t>
      </w:r>
      <w:r w:rsidRPr="008955C3">
        <w:rPr>
          <w:i/>
        </w:rPr>
        <w:t xml:space="preserve">L’educazione in tempi di crisi del welfare, </w:t>
      </w:r>
      <w:r w:rsidRPr="008955C3">
        <w:t>Gorizia</w:t>
      </w:r>
      <w:r w:rsidRPr="008955C3">
        <w:rPr>
          <w:i/>
        </w:rPr>
        <w:t xml:space="preserve">, </w:t>
      </w:r>
      <w:r w:rsidRPr="008955C3">
        <w:t>20 novembre 2015.</w:t>
      </w:r>
    </w:p>
    <w:p w:rsidR="00EC627C" w:rsidRPr="00180784" w:rsidRDefault="00EC627C" w:rsidP="00EC62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lang w:val="en-US"/>
        </w:rPr>
      </w:pPr>
      <w:r w:rsidRPr="00180784">
        <w:rPr>
          <w:lang w:val="en-US"/>
        </w:rPr>
        <w:t>Salzburg Global Seminar Session 558 “</w:t>
      </w:r>
      <w:r w:rsidRPr="00180784">
        <w:rPr>
          <w:i/>
          <w:lang w:val="en-US"/>
        </w:rPr>
        <w:t xml:space="preserve">Untapped talents: how </w:t>
      </w:r>
      <w:r w:rsidRPr="00180784">
        <w:rPr>
          <w:rFonts w:cs="Times New Roman"/>
          <w:bCs/>
          <w:i/>
          <w:lang w:val="en-US"/>
        </w:rPr>
        <w:t>Can Better Testing and Data Accelerate Creativity in Learning and Societies</w:t>
      </w:r>
      <w:r w:rsidRPr="00180784">
        <w:rPr>
          <w:rFonts w:cs="Times New Roman"/>
          <w:bCs/>
          <w:lang w:val="en-US"/>
        </w:rPr>
        <w:t>?, tenutosi</w:t>
      </w:r>
      <w:r w:rsidRPr="00180784">
        <w:rPr>
          <w:rFonts w:cs="Times New Roman"/>
          <w:lang w:val="en-US"/>
        </w:rPr>
        <w:t>12 - 17 December 2015 pressoilSchlossLeopoldskron, Salzburg, Austria, organizzato da ETS (Education Test Service USA)</w:t>
      </w:r>
      <w:r>
        <w:rPr>
          <w:rFonts w:cs="Times New Roman"/>
          <w:lang w:val="en-US"/>
        </w:rPr>
        <w:t>;</w:t>
      </w:r>
    </w:p>
    <w:p w:rsidR="00180784" w:rsidRPr="00180784" w:rsidRDefault="00180784" w:rsidP="000C3E0D">
      <w:pPr>
        <w:jc w:val="both"/>
        <w:rPr>
          <w:lang w:val="en-US" w:eastAsia="el-GR"/>
        </w:rPr>
      </w:pPr>
    </w:p>
    <w:p w:rsidR="00184F70" w:rsidRDefault="00B96BEA" w:rsidP="003965C9">
      <w:pPr>
        <w:tabs>
          <w:tab w:val="left" w:pos="2835"/>
        </w:tabs>
        <w:spacing w:after="0" w:line="240" w:lineRule="auto"/>
        <w:jc w:val="both"/>
      </w:pPr>
      <w:r>
        <w:rPr>
          <w:b/>
          <w:u w:val="single"/>
        </w:rPr>
        <w:t>Valerio</w:t>
      </w:r>
      <w:r w:rsidR="005C60AB" w:rsidRPr="00184F70">
        <w:rPr>
          <w:b/>
          <w:u w:val="single"/>
        </w:rPr>
        <w:t xml:space="preserve"> Corradi</w:t>
      </w:r>
    </w:p>
    <w:p w:rsidR="00180784" w:rsidRPr="003965C9" w:rsidRDefault="00D208F2" w:rsidP="003965C9">
      <w:pPr>
        <w:tabs>
          <w:tab w:val="left" w:pos="2835"/>
        </w:tabs>
        <w:spacing w:after="0" w:line="240" w:lineRule="auto"/>
        <w:jc w:val="both"/>
      </w:pPr>
      <w:r w:rsidRPr="003965C9">
        <w:t>è intervenuto ai seguenti convegni</w:t>
      </w:r>
      <w:r w:rsidR="005C60AB" w:rsidRPr="003965C9">
        <w:t>:</w:t>
      </w:r>
    </w:p>
    <w:p w:rsidR="00D208F2" w:rsidRPr="00D208F2" w:rsidRDefault="00D208F2" w:rsidP="003965C9">
      <w:pPr>
        <w:tabs>
          <w:tab w:val="left" w:pos="2835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D208F2">
        <w:rPr>
          <w:rFonts w:ascii="Calibri" w:eastAsia="Times New Roman" w:hAnsi="Calibri" w:cs="Times New Roman"/>
          <w:i/>
          <w:lang w:eastAsia="it-IT"/>
        </w:rPr>
        <w:t>EXPO 2015: Nutrire il Pianeta, energia per la vita. Un’opportunità da cogliere</w:t>
      </w:r>
      <w:r w:rsidRPr="00D208F2">
        <w:rPr>
          <w:rFonts w:ascii="Calibri" w:eastAsia="Times New Roman" w:hAnsi="Calibri" w:cs="Times New Roman"/>
          <w:lang w:eastAsia="it-IT"/>
        </w:rPr>
        <w:t>, Incontro Acli Medio Chiese, Villanuova s/C (BS), 04 giugno 2015</w:t>
      </w:r>
    </w:p>
    <w:p w:rsidR="00180784" w:rsidRPr="0066278F" w:rsidRDefault="00D208F2" w:rsidP="0066278F">
      <w:pPr>
        <w:tabs>
          <w:tab w:val="left" w:pos="2835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D208F2">
        <w:rPr>
          <w:rFonts w:ascii="Calibri" w:eastAsia="Times New Roman" w:hAnsi="Calibri" w:cs="Times New Roman"/>
          <w:i/>
          <w:lang w:eastAsia="it-IT"/>
        </w:rPr>
        <w:t>EXPO 2015: Nutrire il Pianeta, energia per la vita. I temi e le opportunità</w:t>
      </w:r>
      <w:r w:rsidRPr="00D208F2">
        <w:rPr>
          <w:rFonts w:ascii="Calibri" w:eastAsia="Times New Roman" w:hAnsi="Calibri" w:cs="Times New Roman"/>
          <w:lang w:eastAsia="it-IT"/>
        </w:rPr>
        <w:t xml:space="preserve">, </w:t>
      </w:r>
      <w:r>
        <w:rPr>
          <w:rFonts w:ascii="Calibri" w:eastAsia="Times New Roman" w:hAnsi="Calibri" w:cs="Times New Roman"/>
          <w:lang w:eastAsia="it-IT"/>
        </w:rPr>
        <w:t>I</w:t>
      </w:r>
      <w:r w:rsidRPr="00D208F2">
        <w:rPr>
          <w:rFonts w:ascii="Calibri" w:eastAsia="Times New Roman" w:hAnsi="Calibri" w:cs="Times New Roman"/>
          <w:lang w:eastAsia="it-IT"/>
        </w:rPr>
        <w:t>ncontri per conoscere meglio le caratteristiche dell’Esposizione Universale</w:t>
      </w:r>
      <w:r>
        <w:rPr>
          <w:rFonts w:ascii="Calibri" w:eastAsia="Times New Roman" w:hAnsi="Calibri" w:cs="Times New Roman"/>
          <w:lang w:eastAsia="it-IT"/>
        </w:rPr>
        <w:t xml:space="preserve"> a cura di Rete Civica Bresciana</w:t>
      </w:r>
      <w:r w:rsidRPr="00D208F2">
        <w:rPr>
          <w:rFonts w:ascii="Calibri" w:eastAsia="Times New Roman" w:hAnsi="Calibri" w:cs="Times New Roman"/>
          <w:lang w:eastAsia="it-IT"/>
        </w:rPr>
        <w:t>, Brescia, 22 gennaio 2015</w:t>
      </w:r>
    </w:p>
    <w:p w:rsidR="00180784" w:rsidRDefault="00D208F2" w:rsidP="003965C9">
      <w:pPr>
        <w:spacing w:after="0" w:line="240" w:lineRule="auto"/>
        <w:ind w:left="284" w:hanging="284"/>
        <w:jc w:val="both"/>
        <w:rPr>
          <w:lang w:eastAsia="el-GR"/>
        </w:rPr>
      </w:pPr>
      <w:r w:rsidRPr="003965C9">
        <w:rPr>
          <w:lang w:eastAsia="el-GR"/>
        </w:rPr>
        <w:t xml:space="preserve">Ha inoltre </w:t>
      </w:r>
      <w:r w:rsidR="0066278F">
        <w:rPr>
          <w:lang w:eastAsia="el-GR"/>
        </w:rPr>
        <w:t>presentato</w:t>
      </w:r>
      <w:r w:rsidRPr="003965C9">
        <w:rPr>
          <w:lang w:eastAsia="el-GR"/>
        </w:rPr>
        <w:t xml:space="preserve"> le seguent</w:t>
      </w:r>
      <w:r w:rsidR="0066278F">
        <w:rPr>
          <w:lang w:eastAsia="el-GR"/>
        </w:rPr>
        <w:t>i</w:t>
      </w:r>
      <w:r w:rsidRPr="003965C9">
        <w:rPr>
          <w:lang w:eastAsia="el-GR"/>
        </w:rPr>
        <w:t xml:space="preserve"> relazion</w:t>
      </w:r>
      <w:r w:rsidR="0066278F">
        <w:rPr>
          <w:lang w:eastAsia="el-GR"/>
        </w:rPr>
        <w:t>i</w:t>
      </w:r>
      <w:r w:rsidRPr="003965C9">
        <w:rPr>
          <w:lang w:eastAsia="el-GR"/>
        </w:rPr>
        <w:t>:</w:t>
      </w:r>
    </w:p>
    <w:p w:rsidR="00D208F2" w:rsidRPr="00D208F2" w:rsidRDefault="00D208F2" w:rsidP="003965C9">
      <w:pPr>
        <w:spacing w:after="0" w:line="240" w:lineRule="auto"/>
        <w:ind w:left="284" w:hanging="284"/>
        <w:jc w:val="both"/>
        <w:rPr>
          <w:highlight w:val="yellow"/>
          <w:lang w:eastAsia="el-GR"/>
        </w:rPr>
      </w:pPr>
      <w:r w:rsidRPr="00D208F2">
        <w:rPr>
          <w:rFonts w:ascii="Calibri" w:eastAsia="Times New Roman" w:hAnsi="Calibri" w:cs="Times New Roman"/>
          <w:i/>
          <w:lang w:eastAsia="it-IT"/>
        </w:rPr>
        <w:t>Verso una "green generation"? Il complicato rapporto tra giovani e ambiente</w:t>
      </w:r>
      <w:r w:rsidRPr="00D208F2">
        <w:rPr>
          <w:rFonts w:ascii="Calibri" w:eastAsia="Times New Roman" w:hAnsi="Calibri" w:cs="Times New Roman"/>
          <w:lang w:eastAsia="it-IT"/>
        </w:rPr>
        <w:t xml:space="preserve">, Convegno </w:t>
      </w:r>
      <w:r w:rsidRPr="00D208F2">
        <w:rPr>
          <w:rFonts w:ascii="Calibri" w:eastAsia="Times New Roman" w:hAnsi="Calibri" w:cs="Times New Roman"/>
          <w:i/>
          <w:lang w:eastAsia="it-IT"/>
        </w:rPr>
        <w:t>United Nations ClimateChange  Conference, COP21. Governance, education, scientific</w:t>
      </w:r>
      <w:r w:rsidR="00711701">
        <w:rPr>
          <w:rFonts w:ascii="Calibri" w:eastAsia="Times New Roman" w:hAnsi="Calibri" w:cs="Times New Roman"/>
          <w:i/>
          <w:lang w:eastAsia="it-IT"/>
        </w:rPr>
        <w:t xml:space="preserve"> </w:t>
      </w:r>
      <w:r w:rsidRPr="00D208F2">
        <w:rPr>
          <w:rFonts w:ascii="Calibri" w:eastAsia="Times New Roman" w:hAnsi="Calibri" w:cs="Times New Roman"/>
          <w:i/>
          <w:lang w:eastAsia="it-IT"/>
        </w:rPr>
        <w:t>knowledge</w:t>
      </w:r>
      <w:r w:rsidRPr="00D208F2">
        <w:rPr>
          <w:rFonts w:ascii="Calibri" w:eastAsia="Times New Roman" w:hAnsi="Calibri" w:cs="Times New Roman"/>
          <w:lang w:eastAsia="it-IT"/>
        </w:rPr>
        <w:t>, Alta Scuola per l’Ambiente, Università Cattolica del Sacro Cuore, Brescia, 29 gennaio 2015</w:t>
      </w:r>
    </w:p>
    <w:p w:rsidR="00DE3C38" w:rsidRDefault="0066278F" w:rsidP="00B96BEA">
      <w:pPr>
        <w:tabs>
          <w:tab w:val="left" w:pos="2835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D208F2">
        <w:rPr>
          <w:rFonts w:ascii="Calibri" w:eastAsia="Times New Roman" w:hAnsi="Calibri" w:cs="Times New Roman"/>
          <w:i/>
          <w:lang w:eastAsia="it-IT"/>
        </w:rPr>
        <w:t>Turismo e sostenibilità nel territorio bresciano</w:t>
      </w:r>
      <w:r w:rsidRPr="00D208F2">
        <w:rPr>
          <w:rFonts w:ascii="Calibri" w:eastAsia="Times New Roman" w:hAnsi="Calibri" w:cs="Times New Roman"/>
          <w:lang w:eastAsia="it-IT"/>
        </w:rPr>
        <w:t xml:space="preserve">, Convegno </w:t>
      </w:r>
      <w:r>
        <w:rPr>
          <w:rFonts w:ascii="Calibri" w:eastAsia="Times New Roman" w:hAnsi="Calibri" w:cs="Times New Roman"/>
          <w:lang w:eastAsia="it-IT"/>
        </w:rPr>
        <w:t xml:space="preserve">del Dipartimento Provinciale del Partito Democratico di Brescia </w:t>
      </w:r>
      <w:r w:rsidRPr="00D208F2">
        <w:rPr>
          <w:rFonts w:ascii="Calibri" w:eastAsia="Times New Roman" w:hAnsi="Calibri" w:cs="Times New Roman"/>
          <w:i/>
          <w:lang w:eastAsia="it-IT"/>
        </w:rPr>
        <w:t>Sistema turismo. La legge regionale e le aziende</w:t>
      </w:r>
      <w:r w:rsidRPr="00D208F2">
        <w:rPr>
          <w:rFonts w:ascii="Calibri" w:eastAsia="Times New Roman" w:hAnsi="Calibri" w:cs="Times New Roman"/>
          <w:lang w:eastAsia="it-IT"/>
        </w:rPr>
        <w:t>, Padenghe d/G (Bs), 25 giugno 2015</w:t>
      </w:r>
    </w:p>
    <w:p w:rsidR="00B96BEA" w:rsidRPr="00B96BEA" w:rsidRDefault="00B96BEA" w:rsidP="00B96BEA">
      <w:pPr>
        <w:tabs>
          <w:tab w:val="left" w:pos="2835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</w:p>
    <w:p w:rsidR="00DE3C38" w:rsidRPr="00BC55F4" w:rsidRDefault="00DE3C38" w:rsidP="00BC55F4">
      <w:pPr>
        <w:spacing w:after="0" w:line="240" w:lineRule="auto"/>
        <w:ind w:left="284" w:hanging="284"/>
        <w:jc w:val="both"/>
        <w:rPr>
          <w:b/>
          <w:u w:val="single"/>
          <w:lang w:eastAsia="el-GR"/>
        </w:rPr>
      </w:pPr>
      <w:r w:rsidRPr="00BC55F4">
        <w:rPr>
          <w:b/>
          <w:u w:val="single"/>
          <w:lang w:eastAsia="el-GR"/>
        </w:rPr>
        <w:t>Vera Lomazzi</w:t>
      </w:r>
    </w:p>
    <w:p w:rsidR="00DE3C38" w:rsidRPr="00BC55F4" w:rsidRDefault="00DE3C38" w:rsidP="00BC55F4">
      <w:pPr>
        <w:spacing w:after="0" w:line="240" w:lineRule="auto"/>
        <w:ind w:left="284" w:hanging="284"/>
        <w:jc w:val="both"/>
        <w:rPr>
          <w:lang w:eastAsia="el-GR"/>
        </w:rPr>
      </w:pPr>
      <w:r w:rsidRPr="00BC55F4">
        <w:rPr>
          <w:lang w:eastAsia="el-GR"/>
        </w:rPr>
        <w:t xml:space="preserve">Ha </w:t>
      </w:r>
      <w:r w:rsidR="00643913" w:rsidRPr="00BC55F4">
        <w:rPr>
          <w:lang w:eastAsia="el-GR"/>
        </w:rPr>
        <w:t>presentato le seguenti relazioni in occasione di meeting scientifici nazionali e internazionali:</w:t>
      </w:r>
    </w:p>
    <w:p w:rsidR="00DE3C38" w:rsidRPr="00DE3C38" w:rsidRDefault="00DE3C38" w:rsidP="00BC55F4">
      <w:pPr>
        <w:spacing w:after="0" w:line="240" w:lineRule="auto"/>
        <w:ind w:left="284" w:hanging="284"/>
        <w:jc w:val="both"/>
        <w:rPr>
          <w:lang w:val="en-US" w:eastAsia="el-GR"/>
        </w:rPr>
      </w:pPr>
      <w:r w:rsidRPr="00643913">
        <w:rPr>
          <w:i/>
          <w:lang w:val="en-US" w:eastAsia="el-GR"/>
        </w:rPr>
        <w:t>The Italians’ support to the female role in the public sphere 1988-2008. Back to traditionalism?</w:t>
      </w:r>
      <w:r w:rsidRPr="00DE3C38">
        <w:rPr>
          <w:lang w:val="en-US" w:eastAsia="el-GR"/>
        </w:rPr>
        <w:t>, Prima conferenzaItalianadell’European Values Study, University of T</w:t>
      </w:r>
      <w:r w:rsidR="00643913">
        <w:rPr>
          <w:lang w:val="en-US" w:eastAsia="el-GR"/>
        </w:rPr>
        <w:t>rento (IT), 12-13 November 2015</w:t>
      </w:r>
      <w:r w:rsidR="00BC55F4">
        <w:rPr>
          <w:lang w:val="en-US" w:eastAsia="el-GR"/>
        </w:rPr>
        <w:t>;</w:t>
      </w:r>
    </w:p>
    <w:p w:rsidR="00DE3C38" w:rsidRPr="0066278F" w:rsidRDefault="00643913" w:rsidP="00BC55F4">
      <w:pPr>
        <w:spacing w:after="0" w:line="240" w:lineRule="auto"/>
        <w:ind w:left="284" w:hanging="284"/>
        <w:jc w:val="both"/>
        <w:rPr>
          <w:lang w:val="en-US" w:eastAsia="el-GR"/>
        </w:rPr>
      </w:pPr>
      <w:r>
        <w:rPr>
          <w:lang w:eastAsia="el-GR"/>
        </w:rPr>
        <w:t xml:space="preserve">(con </w:t>
      </w:r>
      <w:r w:rsidR="00DE3C38">
        <w:rPr>
          <w:lang w:eastAsia="el-GR"/>
        </w:rPr>
        <w:t>Mazzucchelli S.</w:t>
      </w:r>
      <w:r>
        <w:rPr>
          <w:lang w:eastAsia="el-GR"/>
        </w:rPr>
        <w:t>)</w:t>
      </w:r>
      <w:r w:rsidR="00DE3C38">
        <w:rPr>
          <w:lang w:eastAsia="el-GR"/>
        </w:rPr>
        <w:t>, E</w:t>
      </w:r>
      <w:r w:rsidR="00DE3C38" w:rsidRPr="00BC55F4">
        <w:rPr>
          <w:i/>
          <w:lang w:eastAsia="el-GR"/>
        </w:rPr>
        <w:t xml:space="preserve">tica e Ricerca sociologica: neutralità o impegno verso i valori? </w:t>
      </w:r>
      <w:r w:rsidR="00DE3C38" w:rsidRPr="0066278F">
        <w:rPr>
          <w:i/>
          <w:lang w:val="en-US" w:eastAsia="el-GR"/>
        </w:rPr>
        <w:t>Analisi di un caso esemplifi</w:t>
      </w:r>
      <w:r w:rsidR="00BC55F4" w:rsidRPr="0066278F">
        <w:rPr>
          <w:i/>
          <w:lang w:val="en-US" w:eastAsia="el-GR"/>
        </w:rPr>
        <w:t>cativo: l’EuropeanValuesStudy</w:t>
      </w:r>
      <w:r w:rsidR="00DE3C38" w:rsidRPr="0066278F">
        <w:rPr>
          <w:lang w:val="en-US" w:eastAsia="el-GR"/>
        </w:rPr>
        <w:t>, Prima conferenza Italiana dell’EuropeanValuesStudy, University of Tr</w:t>
      </w:r>
      <w:r w:rsidR="00BC55F4" w:rsidRPr="0066278F">
        <w:rPr>
          <w:lang w:val="en-US" w:eastAsia="el-GR"/>
        </w:rPr>
        <w:t>ento (IT), 12-13 November 2015 (submitted, under peer-review);</w:t>
      </w:r>
    </w:p>
    <w:p w:rsidR="00DE3C38" w:rsidRPr="00DE3C38" w:rsidRDefault="00DE3C38" w:rsidP="00BC55F4">
      <w:pPr>
        <w:spacing w:after="0" w:line="240" w:lineRule="auto"/>
        <w:ind w:left="284" w:hanging="284"/>
        <w:jc w:val="both"/>
        <w:rPr>
          <w:lang w:val="en-US" w:eastAsia="el-GR"/>
        </w:rPr>
      </w:pPr>
      <w:r w:rsidRPr="00BC55F4">
        <w:rPr>
          <w:i/>
          <w:lang w:val="en-US" w:eastAsia="el-GR"/>
        </w:rPr>
        <w:t>Toward egalitarian gender roles in family and at work? Drivers and mechanisms of change in attitudes 1988-2008 in seven European contexts</w:t>
      </w:r>
      <w:r w:rsidR="00BC55F4">
        <w:rPr>
          <w:lang w:val="en-US" w:eastAsia="el-GR"/>
        </w:rPr>
        <w:t xml:space="preserve">, session </w:t>
      </w:r>
      <w:r w:rsidRPr="00BC55F4">
        <w:rPr>
          <w:i/>
          <w:lang w:val="en-US" w:eastAsia="el-GR"/>
        </w:rPr>
        <w:t>Analyses of social change with cross-</w:t>
      </w:r>
      <w:r w:rsidR="00BC55F4" w:rsidRPr="00BC55F4">
        <w:rPr>
          <w:i/>
          <w:lang w:val="en-US" w:eastAsia="el-GR"/>
        </w:rPr>
        <w:t>sectional and longitudinal data</w:t>
      </w:r>
      <w:r w:rsidRPr="00DE3C38">
        <w:rPr>
          <w:lang w:val="en-US" w:eastAsia="el-GR"/>
        </w:rPr>
        <w:t xml:space="preserve"> at the ESRA Conference 13-17 July 2015, Rey</w:t>
      </w:r>
      <w:r w:rsidR="00BC55F4">
        <w:rPr>
          <w:lang w:val="en-US" w:eastAsia="el-GR"/>
        </w:rPr>
        <w:t>kjavik, Iceland;</w:t>
      </w:r>
    </w:p>
    <w:p w:rsidR="00DE3C38" w:rsidRPr="00DE3C38" w:rsidRDefault="00BC55F4" w:rsidP="00BC55F4">
      <w:pPr>
        <w:spacing w:after="0" w:line="240" w:lineRule="auto"/>
        <w:ind w:left="284" w:hanging="284"/>
        <w:jc w:val="both"/>
        <w:rPr>
          <w:lang w:val="en-US" w:eastAsia="el-GR"/>
        </w:rPr>
      </w:pPr>
      <w:r w:rsidRPr="0066278F">
        <w:rPr>
          <w:lang w:val="en-US" w:eastAsia="el-GR"/>
        </w:rPr>
        <w:t>(con Voicu M., Luijkx, R.)</w:t>
      </w:r>
      <w:r w:rsidR="00DE3C38" w:rsidRPr="00BC55F4">
        <w:rPr>
          <w:i/>
          <w:lang w:val="en-US" w:eastAsia="el-GR"/>
        </w:rPr>
        <w:t>Attitudes towards gender roles: a longitudinal test of measurement equivalences in 26 countries</w:t>
      </w:r>
      <w:r>
        <w:rPr>
          <w:lang w:val="en-US" w:eastAsia="el-GR"/>
        </w:rPr>
        <w:t xml:space="preserve">, session </w:t>
      </w:r>
      <w:r w:rsidRPr="00BC55F4">
        <w:rPr>
          <w:i/>
          <w:lang w:val="en-US" w:eastAsia="el-GR"/>
        </w:rPr>
        <w:t>Measuring gender role attitudes</w:t>
      </w:r>
      <w:r w:rsidR="00DE3C38" w:rsidRPr="00DE3C38">
        <w:rPr>
          <w:lang w:val="en-US" w:eastAsia="el-GR"/>
        </w:rPr>
        <w:t xml:space="preserve"> at the ESRA Conference 13-17 July 2015, Reykjavik, Iceland</w:t>
      </w:r>
      <w:r w:rsidRPr="00BC55F4">
        <w:rPr>
          <w:lang w:val="en-US" w:eastAsia="el-GR"/>
        </w:rPr>
        <w:t>(submitted, under peer-review)</w:t>
      </w:r>
      <w:r>
        <w:rPr>
          <w:lang w:val="en-US" w:eastAsia="el-GR"/>
        </w:rPr>
        <w:t>;</w:t>
      </w:r>
    </w:p>
    <w:p w:rsidR="00DE3C38" w:rsidRDefault="00DE3C38" w:rsidP="00BC55F4">
      <w:pPr>
        <w:spacing w:after="0" w:line="240" w:lineRule="auto"/>
        <w:ind w:left="284" w:hanging="284"/>
        <w:jc w:val="both"/>
        <w:rPr>
          <w:lang w:eastAsia="el-GR"/>
        </w:rPr>
      </w:pPr>
      <w:r w:rsidRPr="00BC55F4">
        <w:rPr>
          <w:i/>
          <w:lang w:eastAsia="el-GR"/>
        </w:rPr>
        <w:lastRenderedPageBreak/>
        <w:t>Il supporto al ruolo femminile nella sfera pubblica dal 1988 al 2008: il paradosso italiano nel contesto europeo</w:t>
      </w:r>
      <w:r w:rsidR="00BC55F4">
        <w:rPr>
          <w:lang w:eastAsia="el-GR"/>
        </w:rPr>
        <w:t xml:space="preserve">, Convegno nazionale </w:t>
      </w:r>
      <w:r w:rsidR="00BC55F4" w:rsidRPr="00BC55F4">
        <w:rPr>
          <w:i/>
          <w:lang w:eastAsia="el-GR"/>
        </w:rPr>
        <w:t>XV Incontro Giovani Sociologi</w:t>
      </w:r>
      <w:r>
        <w:rPr>
          <w:lang w:eastAsia="el-GR"/>
        </w:rPr>
        <w:t xml:space="preserve"> 4-5 July 2015 atPontignano, Italy</w:t>
      </w:r>
      <w:r w:rsidR="005C0330">
        <w:rPr>
          <w:lang w:eastAsia="el-GR"/>
        </w:rPr>
        <w:t>.</w:t>
      </w:r>
    </w:p>
    <w:p w:rsidR="006B2D41" w:rsidRPr="001709A0" w:rsidRDefault="006B2D41" w:rsidP="001709A0">
      <w:pPr>
        <w:jc w:val="both"/>
        <w:rPr>
          <w:highlight w:val="yellow"/>
          <w:lang w:eastAsia="el-GR"/>
        </w:rPr>
      </w:pPr>
    </w:p>
    <w:p w:rsidR="000C3E0D" w:rsidRPr="005D19B8" w:rsidRDefault="00B96BEA" w:rsidP="005D19B8">
      <w:pPr>
        <w:spacing w:after="0"/>
        <w:rPr>
          <w:b/>
          <w:u w:val="single"/>
          <w:lang w:eastAsia="el-GR"/>
        </w:rPr>
      </w:pPr>
      <w:r>
        <w:rPr>
          <w:b/>
          <w:u w:val="single"/>
          <w:lang w:eastAsia="el-GR"/>
        </w:rPr>
        <w:t>Ilaria</w:t>
      </w:r>
      <w:r w:rsidR="000C3E0D" w:rsidRPr="005D19B8">
        <w:rPr>
          <w:b/>
          <w:u w:val="single"/>
          <w:lang w:eastAsia="el-GR"/>
        </w:rPr>
        <w:t xml:space="preserve"> Marchetti</w:t>
      </w:r>
    </w:p>
    <w:p w:rsidR="005D19B8" w:rsidRDefault="005D19B8" w:rsidP="00270430">
      <w:pPr>
        <w:spacing w:after="0"/>
        <w:jc w:val="both"/>
        <w:rPr>
          <w:lang w:eastAsia="el-GR"/>
        </w:rPr>
      </w:pPr>
      <w:r>
        <w:rPr>
          <w:lang w:eastAsia="el-GR"/>
        </w:rPr>
        <w:t>Ha partecipato seminario</w:t>
      </w:r>
      <w:r w:rsidR="00270430">
        <w:rPr>
          <w:lang w:eastAsia="el-GR"/>
        </w:rPr>
        <w:t xml:space="preserve"> del CIRSFIA </w:t>
      </w:r>
      <w:r w:rsidR="00270430" w:rsidRPr="00270430">
        <w:rPr>
          <w:rStyle w:val="Enfasigrassetto"/>
          <w:rFonts w:ascii="Verdana" w:hAnsi="Verdana"/>
          <w:b w:val="0"/>
          <w:sz w:val="18"/>
          <w:szCs w:val="18"/>
          <w:shd w:val="clear" w:color="auto" w:fill="FFFFFF"/>
        </w:rPr>
        <w:t>CENTRO INTERUNIVERSITARIO RICERCHE E STUDI SULLE FAMIGLIE, INFANZIA E ADOLESCENZA dell’Università di Urbino</w:t>
      </w:r>
      <w:r>
        <w:rPr>
          <w:lang w:eastAsia="el-GR"/>
        </w:rPr>
        <w:t>:</w:t>
      </w:r>
      <w:r w:rsidR="00270430">
        <w:rPr>
          <w:lang w:eastAsia="el-GR"/>
        </w:rPr>
        <w:t xml:space="preserve"> </w:t>
      </w:r>
      <w:r w:rsidRPr="005D19B8">
        <w:rPr>
          <w:i/>
          <w:lang w:eastAsia="el-GR"/>
        </w:rPr>
        <w:t>La sociologia dei bambini e dell’infanzia in Italia: teorie e ricerche</w:t>
      </w:r>
      <w:r>
        <w:rPr>
          <w:lang w:eastAsia="el-GR"/>
        </w:rPr>
        <w:t xml:space="preserve"> - Seminario nazionale 28-­29 maggio 2015, Università di Modena e Reggio Emilia con una relazione dal titolo </w:t>
      </w:r>
      <w:r w:rsidRPr="005D19B8">
        <w:rPr>
          <w:i/>
          <w:lang w:eastAsia="el-GR"/>
        </w:rPr>
        <w:t>Mediazione del conflitto autonomia normativa. Una riflessione sui processi di socializzazione</w:t>
      </w:r>
      <w:r w:rsidR="00270430">
        <w:rPr>
          <w:i/>
          <w:lang w:eastAsia="el-GR"/>
        </w:rPr>
        <w:t>.</w:t>
      </w:r>
    </w:p>
    <w:p w:rsidR="005D19B8" w:rsidRDefault="005D19B8" w:rsidP="00C417E6">
      <w:pPr>
        <w:spacing w:after="0" w:line="240" w:lineRule="auto"/>
        <w:rPr>
          <w:lang w:eastAsia="el-GR"/>
        </w:rPr>
      </w:pPr>
    </w:p>
    <w:p w:rsidR="005D19B8" w:rsidRDefault="005D19B8" w:rsidP="00C417E6">
      <w:pPr>
        <w:spacing w:after="0" w:line="240" w:lineRule="auto"/>
        <w:rPr>
          <w:lang w:eastAsia="el-GR"/>
        </w:rPr>
      </w:pPr>
    </w:p>
    <w:p w:rsidR="00180784" w:rsidRPr="00DE3C38" w:rsidRDefault="00B96BEA" w:rsidP="00C417E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Diego</w:t>
      </w:r>
      <w:r w:rsidR="007C112E" w:rsidRPr="00DE3C38">
        <w:rPr>
          <w:b/>
          <w:u w:val="single"/>
        </w:rPr>
        <w:t xml:space="preserve"> Mesa</w:t>
      </w:r>
    </w:p>
    <w:p w:rsidR="00B72495" w:rsidRDefault="003C04C4" w:rsidP="00B72495">
      <w:pPr>
        <w:spacing w:after="0" w:line="240" w:lineRule="auto"/>
        <w:jc w:val="both"/>
      </w:pPr>
      <w:r>
        <w:t xml:space="preserve">ha </w:t>
      </w:r>
      <w:r w:rsidR="00B72495">
        <w:t xml:space="preserve">partecipato </w:t>
      </w:r>
      <w:r w:rsidR="00270430">
        <w:t xml:space="preserve">a </w:t>
      </w:r>
      <w:r w:rsidR="00B72495">
        <w:t xml:space="preserve">convegni/seminari presentando le seguenti relazioni: </w:t>
      </w:r>
    </w:p>
    <w:p w:rsidR="00B72495" w:rsidRPr="00B72495" w:rsidRDefault="00B72495" w:rsidP="00B7249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it-IT"/>
        </w:rPr>
      </w:pP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Oltre il binomio Neet/Net-generation. La giovinezza nella prospettiva della teoria morfogenetica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 xml:space="preserve">, intervento al Convegno </w:t>
      </w: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Carattere e Cittadinanza: dilemmi e prospettive dell’educazione “personalizzante” nella società globale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, Ais - Sezione educazione in data 26-27 febbraio 2015, presso il Dipartimento di Scienze Politiche, Giuridiche e Studi Internazionali dell'Università di Padova</w:t>
      </w:r>
      <w:r w:rsidR="005C0330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;</w:t>
      </w:r>
    </w:p>
    <w:p w:rsidR="00B72495" w:rsidRPr="00B72495" w:rsidRDefault="00B72495" w:rsidP="005C0330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it-IT"/>
        </w:rPr>
      </w:pP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La giovinezza nelle società in transizione. Un approccio morfogenetico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 xml:space="preserve">, intervento al seminario </w:t>
      </w: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La valutazione delle politiche giovanili nelle società in transizione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 xml:space="preserve"> in data 1 aprile 2015, presso il Dipartimento di Scienze della formazione, Psicologia e Comunicazione dell'Università degli Studi di Bari</w:t>
      </w:r>
      <w:r w:rsidR="005C0330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;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 </w:t>
      </w:r>
    </w:p>
    <w:p w:rsidR="00B72495" w:rsidRPr="00B72495" w:rsidRDefault="00B72495" w:rsidP="00B7249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it-IT"/>
        </w:rPr>
      </w:pP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Dentro la nuvola: una lettura della condizione giovanile a partire dal Rapporto Giovani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 xml:space="preserve">, intervento presso al convegno </w:t>
      </w: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Sulle tracce dei giovani: tra le ragioni del disincanto e i sentieri della speranza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, in data 22 maggio 2015 a Baronissi (Sa), promosso dal Comune di Baronissi e dal dipartimento di Scienze Politiche, Sociali e della Comunicazione dell'Università di Salerno</w:t>
      </w:r>
      <w:r w:rsidR="005C0330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;</w:t>
      </w:r>
    </w:p>
    <w:p w:rsidR="00B72495" w:rsidRPr="00B72495" w:rsidRDefault="00B72495" w:rsidP="00B7249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it-IT"/>
        </w:rPr>
      </w:pP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Seminario di presentazione del libro </w:t>
      </w: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La giovinezza nelle società in transizione. Un approccio morfogenetico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, in data 1 aprile 2015 presso il Dipartimento di Scienze della formazione, Psicologia e Comunicazione dell</w:t>
      </w:r>
      <w:r w:rsidR="005C0330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'Università degli Studi di Bari;</w:t>
      </w:r>
    </w:p>
    <w:p w:rsidR="00B72495" w:rsidRPr="00B72495" w:rsidRDefault="00B72495" w:rsidP="00B7249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</w:pP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Uomo e donna nella società odierna,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 xml:space="preserve"> presso il seminario </w:t>
      </w: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Maschi e femmine a scuola: profili antropologici e personalizzazione didattica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,  8 ottobre 2015 promosso dall’Università Cattolica del S. Cuore di Brescia</w:t>
      </w:r>
    </w:p>
    <w:p w:rsidR="00B72495" w:rsidRPr="00B72495" w:rsidRDefault="00B72495" w:rsidP="00B7249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it-IT"/>
        </w:rPr>
      </w:pP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I valori familiari nella dinamica dei cambiamenti giovanili, generazionali e storici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, intervento presso il</w:t>
      </w:r>
      <w:r w:rsidR="00A93953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 xml:space="preserve"> </w:t>
      </w: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Fi</w:t>
      </w:r>
      <w:r w:rsidR="00A93953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r</w:t>
      </w: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st Italian</w:t>
      </w:r>
      <w:r w:rsidR="00A93953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 xml:space="preserve"> </w:t>
      </w: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European</w:t>
      </w:r>
      <w:r w:rsidR="00A93953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 xml:space="preserve"> </w:t>
      </w: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Values</w:t>
      </w:r>
      <w:r w:rsidR="00A93953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 xml:space="preserve"> </w:t>
      </w:r>
      <w:r w:rsidRPr="00B72495">
        <w:rPr>
          <w:rFonts w:ascii="Calibri" w:eastAsia="Times New Roman" w:hAnsi="Calibri" w:cs="Arial"/>
          <w:i/>
          <w:color w:val="000000"/>
          <w:szCs w:val="24"/>
          <w:shd w:val="clear" w:color="auto" w:fill="FFFFFF"/>
          <w:lang w:eastAsia="it-IT"/>
        </w:rPr>
        <w:t>Study</w:t>
      </w:r>
      <w:r w:rsidRPr="00B72495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 xml:space="preserve"> (EVS) Conference in data 13 novembre 2015, presso Il Dipartimento di Sociologia e Ricerca Sociale dell’Università di Trento</w:t>
      </w:r>
      <w:r w:rsidR="005C0330">
        <w:rPr>
          <w:rFonts w:ascii="Calibri" w:eastAsia="Times New Roman" w:hAnsi="Calibri" w:cs="Arial"/>
          <w:color w:val="000000"/>
          <w:szCs w:val="24"/>
          <w:shd w:val="clear" w:color="auto" w:fill="FFFFFF"/>
          <w:lang w:eastAsia="it-IT"/>
        </w:rPr>
        <w:t>;</w:t>
      </w:r>
    </w:p>
    <w:p w:rsidR="00B72495" w:rsidRDefault="00B72495" w:rsidP="00C417E6">
      <w:pPr>
        <w:spacing w:after="0" w:line="240" w:lineRule="auto"/>
      </w:pPr>
    </w:p>
    <w:p w:rsidR="00227E25" w:rsidRPr="00227E25" w:rsidRDefault="00227E25" w:rsidP="00C417E6">
      <w:pPr>
        <w:spacing w:after="0" w:line="240" w:lineRule="auto"/>
        <w:rPr>
          <w:b/>
          <w:u w:val="single"/>
        </w:rPr>
      </w:pPr>
      <w:r w:rsidRPr="00227E25">
        <w:rPr>
          <w:b/>
          <w:u w:val="single"/>
        </w:rPr>
        <w:t>Peano Cavasola Francesca</w:t>
      </w:r>
    </w:p>
    <w:p w:rsidR="00227E25" w:rsidRDefault="00227E25" w:rsidP="00C417E6">
      <w:pPr>
        <w:spacing w:after="0" w:line="240" w:lineRule="auto"/>
      </w:pPr>
      <w:r>
        <w:t>E’ intervenuta al seminario annuale del CIRMIB, Università cattolica di Brescia, 15 ottobre 2015, “Oltre ogni muro” con una relazione dal titolo: “L’immigrazione straniera a Bresica: dati 2014/15”</w:t>
      </w:r>
    </w:p>
    <w:p w:rsidR="000C3E0D" w:rsidRDefault="000C3E0D" w:rsidP="00C417E6">
      <w:pPr>
        <w:spacing w:after="0" w:line="240" w:lineRule="auto"/>
        <w:rPr>
          <w:i/>
          <w:color w:val="000000" w:themeColor="text1"/>
        </w:rPr>
      </w:pPr>
    </w:p>
    <w:p w:rsidR="00C417E6" w:rsidRPr="00A93953" w:rsidRDefault="00270430" w:rsidP="00C417E6">
      <w:p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Mariag</w:t>
      </w:r>
      <w:r w:rsidR="00A93953" w:rsidRPr="00A93953">
        <w:rPr>
          <w:b/>
          <w:color w:val="000000" w:themeColor="text1"/>
          <w:u w:val="single"/>
        </w:rPr>
        <w:t xml:space="preserve">razia Santagati </w:t>
      </w:r>
    </w:p>
    <w:p w:rsidR="00A93953" w:rsidRPr="00A93953" w:rsidRDefault="00A93953" w:rsidP="00C417E6">
      <w:pPr>
        <w:spacing w:after="0" w:line="240" w:lineRule="auto"/>
        <w:rPr>
          <w:color w:val="000000" w:themeColor="text1"/>
        </w:rPr>
      </w:pPr>
      <w:r w:rsidRPr="00A93953">
        <w:rPr>
          <w:color w:val="000000" w:themeColor="text1"/>
        </w:rPr>
        <w:t>Ha partecipato ai seguenti convegni/seminari: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val="en-US" w:eastAsia="it-IT"/>
        </w:rPr>
        <w:t xml:space="preserve">Workshop “From education to work. Challenges for educational policies of young migrants”, nell’ambito della Conferenza internazionale Metropolis, con presentazione del paper selezionato </w:t>
      </w:r>
      <w:r w:rsidRPr="00A93953">
        <w:rPr>
          <w:rFonts w:ascii="Calibri" w:eastAsia="Times New Roman" w:hAnsi="Calibri" w:cs="Times New Roman"/>
          <w:i/>
          <w:lang w:val="en-US" w:eastAsia="it-IT"/>
        </w:rPr>
        <w:t xml:space="preserve">Integration in multiethnic Italian schools. </w:t>
      </w:r>
      <w:r w:rsidRPr="00A93953">
        <w:rPr>
          <w:rFonts w:ascii="Calibri" w:eastAsia="Times New Roman" w:hAnsi="Calibri" w:cs="Times New Roman"/>
          <w:i/>
          <w:lang w:eastAsia="it-IT"/>
        </w:rPr>
        <w:t>A contribution of research to educational policies</w:t>
      </w:r>
      <w:r w:rsidRPr="00A93953">
        <w:rPr>
          <w:rFonts w:ascii="Calibri" w:eastAsia="Times New Roman" w:hAnsi="Calibri" w:cs="Times New Roman"/>
          <w:lang w:eastAsia="it-IT"/>
        </w:rPr>
        <w:t>, Milano, MiCo, 5/11/2014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eastAsia="it-IT"/>
        </w:rPr>
        <w:t xml:space="preserve">Convegno internazionale </w:t>
      </w:r>
      <w:r w:rsidRPr="00A93953">
        <w:rPr>
          <w:rFonts w:ascii="Calibri" w:eastAsia="Times New Roman" w:hAnsi="Calibri" w:cs="Times New Roman"/>
          <w:i/>
          <w:lang w:eastAsia="it-IT"/>
        </w:rPr>
        <w:t>Una generazione competente</w:t>
      </w:r>
      <w:r w:rsidRPr="00A93953">
        <w:rPr>
          <w:rFonts w:ascii="Calibri" w:eastAsia="Times New Roman" w:hAnsi="Calibri" w:cs="Times New Roman"/>
          <w:lang w:eastAsia="it-IT"/>
        </w:rPr>
        <w:t xml:space="preserve">. </w:t>
      </w:r>
      <w:r w:rsidRPr="00A93953">
        <w:rPr>
          <w:rFonts w:ascii="Calibri" w:eastAsia="Times New Roman" w:hAnsi="Calibri" w:cs="Times New Roman"/>
          <w:i/>
          <w:lang w:eastAsia="it-IT"/>
        </w:rPr>
        <w:t>Traiettorie di cittadinanza delle Seconde generazioni</w:t>
      </w:r>
      <w:r w:rsidRPr="00A93953">
        <w:rPr>
          <w:rFonts w:ascii="Calibri" w:eastAsia="Times New Roman" w:hAnsi="Calibri" w:cs="Times New Roman"/>
          <w:lang w:eastAsia="it-IT"/>
        </w:rPr>
        <w:t>, Master in Competenze interculturali, Università Cattolica, 13/3/2015 (coord. anche workshop scuola)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eastAsia="it-IT"/>
        </w:rPr>
        <w:t xml:space="preserve">Seminario presentazione del </w:t>
      </w:r>
      <w:r w:rsidRPr="00A93953">
        <w:rPr>
          <w:rFonts w:ascii="Calibri" w:eastAsia="Times New Roman" w:hAnsi="Calibri" w:cs="Times New Roman"/>
          <w:i/>
          <w:lang w:eastAsia="it-IT"/>
        </w:rPr>
        <w:t xml:space="preserve">Rapporto sugli alunni con cittadinanza non italiana a.s. 2013/14, </w:t>
      </w:r>
      <w:r w:rsidRPr="00A93953">
        <w:rPr>
          <w:rFonts w:ascii="Calibri" w:eastAsia="Times New Roman" w:hAnsi="Calibri" w:cs="Times New Roman"/>
          <w:lang w:eastAsia="it-IT"/>
        </w:rPr>
        <w:t>Milano, Fondazione Ismu, 14/4/2015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eastAsia="it-IT"/>
        </w:rPr>
        <w:t xml:space="preserve">Seminario CIRMiB, </w:t>
      </w:r>
      <w:r w:rsidRPr="00A93953">
        <w:rPr>
          <w:rFonts w:ascii="Calibri" w:eastAsia="Times New Roman" w:hAnsi="Calibri" w:cs="Times New Roman"/>
          <w:i/>
          <w:lang w:eastAsia="it-IT"/>
        </w:rPr>
        <w:t>Dalla scuola ghetto al laboratorio di integrazione</w:t>
      </w:r>
      <w:r w:rsidRPr="00A93953">
        <w:rPr>
          <w:rFonts w:ascii="Calibri" w:eastAsia="Times New Roman" w:hAnsi="Calibri" w:cs="Times New Roman"/>
          <w:lang w:eastAsia="it-IT"/>
        </w:rPr>
        <w:t>, Università Cattolica, Brescia, 27/4/2015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eastAsia="it-IT"/>
        </w:rPr>
        <w:lastRenderedPageBreak/>
        <w:t xml:space="preserve">Seminario conclusivo del progetto Pari opportunità nei percorsi degli adolescenti stranieri nell’istruzione e formazione professionale, con un intervento, </w:t>
      </w:r>
      <w:r w:rsidRPr="00A93953">
        <w:rPr>
          <w:rFonts w:ascii="Calibri" w:eastAsia="Times New Roman" w:hAnsi="Calibri" w:cs="Times New Roman"/>
          <w:i/>
          <w:lang w:eastAsia="it-IT"/>
        </w:rPr>
        <w:t>Il valore aggiunto del progetto POP: modelli di intervento per gli allievi stranieri (e italiani) nei percorsi di IeFP in Lombardia</w:t>
      </w:r>
      <w:r w:rsidRPr="00A93953">
        <w:rPr>
          <w:rFonts w:ascii="Calibri" w:eastAsia="Times New Roman" w:hAnsi="Calibri" w:cs="Times New Roman"/>
          <w:lang w:eastAsia="it-IT"/>
        </w:rPr>
        <w:t>, Milano, Fondazione Cariplo, 12/5/2015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eastAsia="it-IT"/>
        </w:rPr>
        <w:t>Collaborazione all’organizzazione della Summer school degli studenti del Boston College (prof. W. Egmont  - visita studio su esperienze di insegnamento dell’italiano ad adulti stranieri) e presentazione di un paper</w:t>
      </w:r>
      <w:r w:rsidRPr="00A93953">
        <w:rPr>
          <w:rFonts w:ascii="Calibri" w:eastAsia="Times New Roman" w:hAnsi="Calibri" w:cs="Times New Roman"/>
          <w:i/>
          <w:lang w:eastAsia="it-IT"/>
        </w:rPr>
        <w:t>, Educational integration in multiethnic Italian schools.The strange case of Italy,</w:t>
      </w:r>
      <w:r w:rsidRPr="00A93953">
        <w:rPr>
          <w:rFonts w:ascii="Calibri" w:eastAsia="Times New Roman" w:hAnsi="Calibri" w:cs="Times New Roman"/>
          <w:lang w:eastAsia="it-IT"/>
        </w:rPr>
        <w:t>15-16/7/2015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eastAsia="it-IT"/>
        </w:rPr>
        <w:t xml:space="preserve">Seminario Master Competenze interculturali/Dottorato Sociologia, </w:t>
      </w:r>
      <w:r w:rsidRPr="00A93953">
        <w:rPr>
          <w:rFonts w:ascii="Calibri" w:eastAsia="Times New Roman" w:hAnsi="Calibri" w:cs="Times New Roman"/>
          <w:i/>
          <w:lang w:eastAsia="it-IT"/>
        </w:rPr>
        <w:t>Mobilidade humana Sul-Sul. Estudios migratorios e interculturalidade no Brasil</w:t>
      </w:r>
      <w:r w:rsidRPr="00A93953">
        <w:rPr>
          <w:rFonts w:ascii="Calibri" w:eastAsia="Times New Roman" w:hAnsi="Calibri" w:cs="Times New Roman"/>
          <w:lang w:eastAsia="it-IT"/>
        </w:rPr>
        <w:t xml:space="preserve">, 10/9/2015, Università Cattolica, Milano; Seminario CIRMiB, Cruzando fronteiras. Un quadro sulle migrazioni in Brasile, Università Cattolica, Brescia, 10/9/2015; Seminario CIRMiB, </w:t>
      </w:r>
      <w:r w:rsidRPr="00A93953">
        <w:rPr>
          <w:rFonts w:ascii="Calibri" w:eastAsia="Times New Roman" w:hAnsi="Calibri" w:cs="Times New Roman"/>
          <w:i/>
          <w:lang w:eastAsia="it-IT"/>
        </w:rPr>
        <w:t>Oltre ogni muro. Immigrazione e cittadinanza attiva in provincia di Brescia</w:t>
      </w:r>
      <w:r w:rsidRPr="00A93953">
        <w:rPr>
          <w:rFonts w:ascii="Calibri" w:eastAsia="Times New Roman" w:hAnsi="Calibri" w:cs="Times New Roman"/>
          <w:lang w:eastAsia="it-IT"/>
        </w:rPr>
        <w:t xml:space="preserve">, con intervento, </w:t>
      </w:r>
      <w:r w:rsidRPr="00A93953">
        <w:rPr>
          <w:rFonts w:ascii="Calibri" w:eastAsia="Times New Roman" w:hAnsi="Calibri" w:cs="Times New Roman"/>
          <w:i/>
          <w:lang w:eastAsia="it-IT"/>
        </w:rPr>
        <w:t>L’attivismo dei giovani in attesa di cittadinanza</w:t>
      </w:r>
      <w:r w:rsidRPr="00A93953">
        <w:rPr>
          <w:rFonts w:ascii="Calibri" w:eastAsia="Times New Roman" w:hAnsi="Calibri" w:cs="Times New Roman"/>
          <w:lang w:eastAsia="it-IT"/>
        </w:rPr>
        <w:t>, Università Cattolica, Brescia, 15/10/2015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val="en-US" w:eastAsia="it-IT"/>
        </w:rPr>
      </w:pPr>
      <w:r w:rsidRPr="00A93953">
        <w:rPr>
          <w:rFonts w:ascii="Calibri" w:eastAsia="Times New Roman" w:hAnsi="Calibri" w:cs="Times New Roman"/>
          <w:lang w:val="en-US" w:eastAsia="it-IT"/>
        </w:rPr>
        <w:t xml:space="preserve">Partecipazione convegni: Workshop “Moving images in social networks. Youth, active citizenship, education and intercultural dialogue”, nell’ambito della Conferenza Internazionale Metropolis, e presentazione del paper selezionato </w:t>
      </w:r>
      <w:r w:rsidRPr="00A93953">
        <w:rPr>
          <w:rFonts w:ascii="Calibri" w:eastAsia="Times New Roman" w:hAnsi="Calibri" w:cs="Times New Roman"/>
          <w:i/>
          <w:lang w:val="en-US" w:eastAsia="it-IT"/>
        </w:rPr>
        <w:t>The citizenship of Youth in Multicultural Europe</w:t>
      </w:r>
      <w:r w:rsidRPr="00A93953">
        <w:rPr>
          <w:rFonts w:ascii="Calibri" w:eastAsia="Times New Roman" w:hAnsi="Calibri" w:cs="Times New Roman"/>
          <w:lang w:val="en-US" w:eastAsia="it-IT"/>
        </w:rPr>
        <w:t>, Milano, MiCo, 6/11/2014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eastAsia="it-IT"/>
        </w:rPr>
        <w:t xml:space="preserve">Seminario di presentazione della ricerca su giovani e legalità, </w:t>
      </w:r>
      <w:r w:rsidRPr="00A93953">
        <w:rPr>
          <w:rFonts w:ascii="Calibri" w:eastAsia="Times New Roman" w:hAnsi="Calibri" w:cs="Times New Roman"/>
          <w:i/>
          <w:lang w:eastAsia="it-IT"/>
        </w:rPr>
        <w:t>Adolescenti e legalità. Un approfondimento su Torino</w:t>
      </w:r>
      <w:r w:rsidRPr="00A93953">
        <w:rPr>
          <w:rFonts w:ascii="Calibri" w:eastAsia="Times New Roman" w:hAnsi="Calibri" w:cs="Times New Roman"/>
          <w:lang w:eastAsia="it-IT"/>
        </w:rPr>
        <w:t>, Liceo Classico Gioberti, Torino, 12/1/2015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eastAsia="it-IT"/>
        </w:rPr>
        <w:t xml:space="preserve">Seminario nell’ambito dell’incontro del partenariato europeo del progetto ESIT, </w:t>
      </w:r>
      <w:r w:rsidRPr="00A93953">
        <w:rPr>
          <w:rFonts w:ascii="Calibri" w:eastAsia="Times New Roman" w:hAnsi="Calibri" w:cs="Times New Roman"/>
          <w:i/>
          <w:lang w:eastAsia="it-IT"/>
        </w:rPr>
        <w:t>Education Schemes as an Integration Tool – A European Comparison</w:t>
      </w:r>
      <w:r w:rsidRPr="00A93953">
        <w:rPr>
          <w:rFonts w:ascii="Calibri" w:eastAsia="Times New Roman" w:hAnsi="Calibri" w:cs="Times New Roman"/>
          <w:lang w:eastAsia="it-IT"/>
        </w:rPr>
        <w:t xml:space="preserve">, con un intervento dal titolo </w:t>
      </w:r>
      <w:r w:rsidRPr="00A93953">
        <w:rPr>
          <w:rFonts w:ascii="Calibri" w:eastAsia="Times New Roman" w:hAnsi="Calibri" w:cs="Times New Roman"/>
          <w:i/>
          <w:lang w:eastAsia="it-IT"/>
        </w:rPr>
        <w:t>Training the trainers. The lombard experience on intercultural competences</w:t>
      </w:r>
      <w:r w:rsidRPr="00A93953">
        <w:rPr>
          <w:rFonts w:ascii="Calibri" w:eastAsia="Times New Roman" w:hAnsi="Calibri" w:cs="Times New Roman"/>
          <w:lang w:eastAsia="it-IT"/>
        </w:rPr>
        <w:t>, Brescia, 15/1/2015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eastAsia="it-IT"/>
        </w:rPr>
        <w:t xml:space="preserve">Sessione </w:t>
      </w:r>
      <w:r w:rsidRPr="00A93953">
        <w:rPr>
          <w:rFonts w:ascii="Calibri" w:eastAsia="Times New Roman" w:hAnsi="Calibri" w:cs="Times New Roman"/>
          <w:i/>
          <w:lang w:eastAsia="it-IT"/>
        </w:rPr>
        <w:t>Socializzazione alle regole ed educazione alla cittadinanza</w:t>
      </w:r>
      <w:r w:rsidRPr="00A93953">
        <w:rPr>
          <w:rFonts w:ascii="Calibri" w:eastAsia="Times New Roman" w:hAnsi="Calibri" w:cs="Times New Roman"/>
          <w:lang w:eastAsia="it-IT"/>
        </w:rPr>
        <w:t xml:space="preserve">, per il convegno AIS-Sezione Educazione di fine mandato, con un paper selezionato, </w:t>
      </w:r>
      <w:r w:rsidRPr="00A93953">
        <w:rPr>
          <w:rFonts w:ascii="Calibri" w:eastAsia="Times New Roman" w:hAnsi="Calibri" w:cs="Times New Roman"/>
          <w:i/>
          <w:lang w:eastAsia="it-IT"/>
        </w:rPr>
        <w:t>Gli adolescenti e la competenza di legalità. Presentazione di un’indagine nazionale</w:t>
      </w:r>
      <w:r w:rsidRPr="00A93953">
        <w:rPr>
          <w:rFonts w:ascii="Calibri" w:eastAsia="Times New Roman" w:hAnsi="Calibri" w:cs="Times New Roman"/>
          <w:lang w:eastAsia="it-IT"/>
        </w:rPr>
        <w:t>, 27/2/2015, Università di Padova (membro del consiglio scientifico della sezione per il triennio 2015-17)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val="en-US" w:eastAsia="it-IT"/>
        </w:rPr>
      </w:pPr>
      <w:r w:rsidRPr="00A93953">
        <w:rPr>
          <w:rFonts w:ascii="Calibri" w:eastAsia="Times New Roman" w:hAnsi="Calibri" w:cs="Times New Roman"/>
          <w:lang w:val="en-US" w:eastAsia="it-IT"/>
        </w:rPr>
        <w:t xml:space="preserve">12th ESA Conference, </w:t>
      </w:r>
      <w:r w:rsidRPr="00A93953">
        <w:rPr>
          <w:rFonts w:ascii="Calibri" w:eastAsia="Times New Roman" w:hAnsi="Calibri" w:cs="Times New Roman"/>
          <w:i/>
          <w:lang w:val="en-US" w:eastAsia="it-IT"/>
        </w:rPr>
        <w:t>Differences, Inequalities and Sociological Imagination</w:t>
      </w:r>
      <w:r w:rsidRPr="00A93953">
        <w:rPr>
          <w:rFonts w:ascii="Calibri" w:eastAsia="Times New Roman" w:hAnsi="Calibri" w:cs="Times New Roman"/>
          <w:lang w:val="en-US" w:eastAsia="it-IT"/>
        </w:rPr>
        <w:t xml:space="preserve">, con intervento, </w:t>
      </w:r>
      <w:r w:rsidRPr="00A93953">
        <w:rPr>
          <w:rFonts w:ascii="Calibri" w:eastAsia="Times New Roman" w:hAnsi="Calibri" w:cs="Times New Roman"/>
          <w:i/>
          <w:lang w:val="en-US" w:eastAsia="it-IT"/>
        </w:rPr>
        <w:t>School Integration as a Sociological Construct. Reflections from a survey on Multiethnic Classrooms in Italy</w:t>
      </w:r>
      <w:r w:rsidRPr="00A93953">
        <w:rPr>
          <w:rFonts w:ascii="Calibri" w:eastAsia="Times New Roman" w:hAnsi="Calibri" w:cs="Times New Roman"/>
          <w:lang w:val="en-US" w:eastAsia="it-IT"/>
        </w:rPr>
        <w:t>, 26/8/2015 (con M. Colombo)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val="en-US" w:eastAsia="it-IT"/>
        </w:rPr>
      </w:pPr>
      <w:r w:rsidRPr="00A93953">
        <w:rPr>
          <w:rFonts w:ascii="Calibri" w:eastAsia="Times New Roman" w:hAnsi="Calibri" w:cs="Times New Roman"/>
          <w:lang w:val="en-US" w:eastAsia="it-IT"/>
        </w:rPr>
        <w:t>Selezione/partecipazione alla Summer School on Sociologies of European Education and Higher Education, University of Strasbourg, 21-24/9/2015</w:t>
      </w:r>
    </w:p>
    <w:p w:rsidR="00A93953" w:rsidRPr="00A93953" w:rsidRDefault="00A93953" w:rsidP="00A93953">
      <w:pPr>
        <w:autoSpaceDE w:val="0"/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it-IT"/>
        </w:rPr>
      </w:pPr>
      <w:r w:rsidRPr="00A93953">
        <w:rPr>
          <w:rFonts w:ascii="Calibri" w:eastAsia="Times New Roman" w:hAnsi="Calibri" w:cs="Times New Roman"/>
          <w:lang w:eastAsia="it-IT"/>
        </w:rPr>
        <w:t xml:space="preserve">Seminario, </w:t>
      </w:r>
      <w:r w:rsidRPr="00A93953">
        <w:rPr>
          <w:rFonts w:ascii="Calibri" w:eastAsia="Times New Roman" w:hAnsi="Calibri" w:cs="Times New Roman"/>
          <w:i/>
          <w:lang w:eastAsia="it-IT"/>
        </w:rPr>
        <w:t>Gli studenti stranieri tra difficoltà ed eccellenze</w:t>
      </w:r>
      <w:r w:rsidRPr="00A93953">
        <w:rPr>
          <w:rFonts w:ascii="Calibri" w:eastAsia="Times New Roman" w:hAnsi="Calibri" w:cs="Times New Roman"/>
          <w:lang w:eastAsia="it-IT"/>
        </w:rPr>
        <w:t xml:space="preserve">, Settimana della scuola, Comune di Brescia, 19/10/2015. </w:t>
      </w:r>
    </w:p>
    <w:p w:rsidR="00180784" w:rsidRPr="00C417E6" w:rsidRDefault="00180784" w:rsidP="00C417E6">
      <w:pPr>
        <w:spacing w:after="0" w:line="240" w:lineRule="auto"/>
        <w:rPr>
          <w:i/>
          <w:color w:val="000000" w:themeColor="text1"/>
        </w:rPr>
      </w:pPr>
    </w:p>
    <w:p w:rsidR="00DD7C13" w:rsidRDefault="00DD7C13" w:rsidP="000C3E0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Cs w:val="28"/>
        </w:rPr>
      </w:pPr>
    </w:p>
    <w:p w:rsidR="00235E33" w:rsidRDefault="00235E33" w:rsidP="00235E33">
      <w:pPr>
        <w:autoSpaceDE w:val="0"/>
        <w:autoSpaceDN w:val="0"/>
        <w:adjustRightInd w:val="0"/>
        <w:spacing w:after="0" w:line="240" w:lineRule="auto"/>
        <w:rPr>
          <w:sz w:val="16"/>
          <w:szCs w:val="24"/>
        </w:rPr>
      </w:pPr>
    </w:p>
    <w:p w:rsidR="00C26BF3" w:rsidRPr="00C26BF3" w:rsidRDefault="00180784" w:rsidP="00235E3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C26BF3">
        <w:rPr>
          <w:b/>
          <w:szCs w:val="24"/>
        </w:rPr>
        <w:t>PRESENTAZIONI DI VOLUMI</w:t>
      </w:r>
      <w:r>
        <w:rPr>
          <w:b/>
          <w:szCs w:val="24"/>
        </w:rPr>
        <w:t xml:space="preserve"> </w:t>
      </w:r>
      <w:r w:rsidR="00270430">
        <w:rPr>
          <w:b/>
          <w:szCs w:val="24"/>
        </w:rPr>
        <w:t xml:space="preserve">nell’ambito di attivita’ didattiche - </w:t>
      </w:r>
      <w:r>
        <w:rPr>
          <w:b/>
          <w:szCs w:val="24"/>
        </w:rPr>
        <w:t>2015</w:t>
      </w:r>
    </w:p>
    <w:p w:rsidR="00C26BF3" w:rsidRPr="00235E33" w:rsidRDefault="00C26BF3" w:rsidP="00235E33">
      <w:pPr>
        <w:autoSpaceDE w:val="0"/>
        <w:autoSpaceDN w:val="0"/>
        <w:adjustRightInd w:val="0"/>
        <w:spacing w:after="0" w:line="240" w:lineRule="auto"/>
        <w:rPr>
          <w:sz w:val="16"/>
          <w:szCs w:val="24"/>
        </w:rPr>
      </w:pPr>
    </w:p>
    <w:p w:rsidR="008955C3" w:rsidRPr="0008230B" w:rsidRDefault="008955C3" w:rsidP="008955C3">
      <w:pPr>
        <w:autoSpaceDE w:val="0"/>
        <w:autoSpaceDN w:val="0"/>
        <w:adjustRightInd w:val="0"/>
        <w:spacing w:after="0" w:line="240" w:lineRule="auto"/>
      </w:pPr>
      <w:r w:rsidRPr="0008230B">
        <w:t xml:space="preserve">27 aprile 2015: M. Colombo e M. Santagati hanno presentato il volume: </w:t>
      </w:r>
      <w:r w:rsidRPr="0008230B">
        <w:rPr>
          <w:i/>
        </w:rPr>
        <w:t>Nelle scuole plurali. Misure di integrazione degli alunni stranieri</w:t>
      </w:r>
      <w:r w:rsidRPr="0008230B">
        <w:t>” (Franco Angeli, Milano, 2014).</w:t>
      </w:r>
    </w:p>
    <w:p w:rsidR="008955C3" w:rsidRPr="008955C3" w:rsidRDefault="008955C3" w:rsidP="008955C3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8955C3" w:rsidRPr="008955C3" w:rsidRDefault="008955C3" w:rsidP="008955C3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</w:rPr>
      </w:pPr>
      <w:r w:rsidRPr="008955C3">
        <w:rPr>
          <w:szCs w:val="20"/>
        </w:rPr>
        <w:t xml:space="preserve">4 maggio 2015:  G. Lazzarini ha presentato il volume: </w:t>
      </w:r>
      <w:r w:rsidRPr="008955C3">
        <w:rPr>
          <w:rFonts w:cs="Calibri,Italic"/>
          <w:i/>
          <w:iCs/>
          <w:szCs w:val="20"/>
        </w:rPr>
        <w:t xml:space="preserve">Creatività e innovazione in azienda. Elementi per aggredire la crisi </w:t>
      </w:r>
      <w:r w:rsidRPr="008955C3">
        <w:rPr>
          <w:rFonts w:cs="Calibri"/>
          <w:szCs w:val="20"/>
        </w:rPr>
        <w:t>(con P. Giammarco, P. Montrucchio, Sole24Ore, 2014).</w:t>
      </w:r>
    </w:p>
    <w:p w:rsidR="00B96BEA" w:rsidRDefault="00B96BEA" w:rsidP="0031277D">
      <w:pPr>
        <w:jc w:val="both"/>
        <w:rPr>
          <w:b/>
          <w:lang w:eastAsia="el-GR"/>
        </w:rPr>
      </w:pPr>
    </w:p>
    <w:p w:rsidR="0031277D" w:rsidRDefault="00577D58" w:rsidP="0031277D">
      <w:pPr>
        <w:jc w:val="both"/>
        <w:rPr>
          <w:b/>
          <w:lang w:eastAsia="el-GR"/>
        </w:rPr>
      </w:pPr>
      <w:r>
        <w:rPr>
          <w:b/>
          <w:lang w:eastAsia="el-GR"/>
        </w:rPr>
        <w:t xml:space="preserve">PUBBLICAZIONI </w:t>
      </w:r>
      <w:r w:rsidR="00B96BEA">
        <w:rPr>
          <w:b/>
          <w:lang w:eastAsia="el-GR"/>
        </w:rPr>
        <w:t>DELL’ANNO</w:t>
      </w:r>
      <w:r>
        <w:rPr>
          <w:b/>
          <w:lang w:eastAsia="el-GR"/>
        </w:rPr>
        <w:t xml:space="preserve"> 2015</w:t>
      </w:r>
      <w:r w:rsidR="00270430">
        <w:rPr>
          <w:b/>
          <w:lang w:eastAsia="el-GR"/>
        </w:rPr>
        <w:t xml:space="preserve"> (in ordine alfabetico)</w:t>
      </w:r>
    </w:p>
    <w:p w:rsidR="007A10DA" w:rsidRPr="00F93827" w:rsidRDefault="00B96BEA" w:rsidP="0031277D">
      <w:pPr>
        <w:spacing w:after="0" w:line="240" w:lineRule="auto"/>
        <w:jc w:val="both"/>
        <w:rPr>
          <w:sz w:val="21"/>
          <w:szCs w:val="21"/>
        </w:rPr>
      </w:pPr>
      <w:r w:rsidRPr="00F93827">
        <w:rPr>
          <w:b/>
          <w:sz w:val="21"/>
          <w:szCs w:val="21"/>
          <w:u w:val="single"/>
        </w:rPr>
        <w:t>Licia</w:t>
      </w:r>
      <w:r w:rsidR="006B2D41" w:rsidRPr="00F93827">
        <w:rPr>
          <w:b/>
          <w:sz w:val="21"/>
          <w:szCs w:val="21"/>
          <w:u w:val="single"/>
        </w:rPr>
        <w:t xml:space="preserve"> Allegretta</w:t>
      </w:r>
    </w:p>
    <w:p w:rsidR="0031277D" w:rsidRPr="00F93827" w:rsidRDefault="006B2D41" w:rsidP="007B33D1">
      <w:pPr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i/>
          <w:sz w:val="21"/>
          <w:szCs w:val="21"/>
        </w:rPr>
        <w:t>L’impresa sociale al servizio della “buona occupazione”: una biodiversità da tutelare</w:t>
      </w:r>
      <w:r w:rsidRPr="00F93827">
        <w:rPr>
          <w:sz w:val="21"/>
          <w:szCs w:val="21"/>
        </w:rPr>
        <w:t>, in "Impresa Sociale" Rivista diretta da Carlo Borzaga dell'Università di Trento (ISSN 2282-1694).</w:t>
      </w:r>
      <w:r w:rsidR="007B33D1" w:rsidRPr="00F93827">
        <w:rPr>
          <w:sz w:val="21"/>
          <w:szCs w:val="21"/>
        </w:rPr>
        <w:t>http://www.rivista-impresasociale.it/component/k2/item/127-impresa-sociale-buona-occupazione.html</w:t>
      </w:r>
    </w:p>
    <w:p w:rsidR="0031277D" w:rsidRPr="00F93827" w:rsidRDefault="0031277D" w:rsidP="0031277D">
      <w:pPr>
        <w:spacing w:after="0" w:line="240" w:lineRule="auto"/>
        <w:jc w:val="both"/>
        <w:rPr>
          <w:sz w:val="21"/>
          <w:szCs w:val="21"/>
        </w:rPr>
      </w:pPr>
    </w:p>
    <w:p w:rsidR="007A10DA" w:rsidRPr="00F93827" w:rsidRDefault="00B96BEA" w:rsidP="0031277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s-NI" w:eastAsia="it-IT"/>
        </w:rPr>
      </w:pPr>
      <w:r w:rsidRPr="00F93827">
        <w:rPr>
          <w:rFonts w:ascii="Calibri" w:eastAsia="Times New Roman" w:hAnsi="Calibri" w:cs="Times New Roman"/>
          <w:b/>
          <w:color w:val="000000"/>
          <w:sz w:val="21"/>
          <w:szCs w:val="21"/>
          <w:u w:val="single"/>
          <w:shd w:val="clear" w:color="auto" w:fill="FFFFFF"/>
          <w:lang w:val="es-NI" w:eastAsia="it-IT"/>
        </w:rPr>
        <w:t>Paolo</w:t>
      </w:r>
      <w:r w:rsidR="0031277D" w:rsidRPr="00F93827">
        <w:rPr>
          <w:rFonts w:ascii="Calibri" w:eastAsia="Times New Roman" w:hAnsi="Calibri" w:cs="Times New Roman"/>
          <w:b/>
          <w:color w:val="000000"/>
          <w:sz w:val="21"/>
          <w:szCs w:val="21"/>
          <w:u w:val="single"/>
          <w:shd w:val="clear" w:color="auto" w:fill="FFFFFF"/>
          <w:lang w:val="es-NI" w:eastAsia="it-IT"/>
        </w:rPr>
        <w:t xml:space="preserve"> </w:t>
      </w:r>
      <w:r w:rsidR="006B2D41" w:rsidRPr="00F93827">
        <w:rPr>
          <w:rFonts w:ascii="Calibri" w:eastAsia="Times New Roman" w:hAnsi="Calibri" w:cs="Times New Roman"/>
          <w:b/>
          <w:color w:val="000000"/>
          <w:sz w:val="21"/>
          <w:szCs w:val="21"/>
          <w:u w:val="single"/>
          <w:shd w:val="clear" w:color="auto" w:fill="FFFFFF"/>
          <w:lang w:val="es-NI" w:eastAsia="it-IT"/>
        </w:rPr>
        <w:t>Barabanti</w:t>
      </w:r>
    </w:p>
    <w:p w:rsidR="0031277D" w:rsidRPr="00F93827" w:rsidRDefault="006B2D41" w:rsidP="0031277D">
      <w:pPr>
        <w:spacing w:after="0" w:line="24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F93827">
        <w:rPr>
          <w:rFonts w:ascii="Calibri" w:eastAsia="Times New Roman" w:hAnsi="Calibri" w:cs="Times New Roman"/>
          <w:i/>
          <w:iCs/>
          <w:color w:val="000000"/>
          <w:sz w:val="21"/>
          <w:szCs w:val="21"/>
          <w:shd w:val="clear" w:color="auto" w:fill="FFFFFF"/>
          <w:lang w:val="es-NI" w:eastAsia="it-IT"/>
        </w:rPr>
        <w:t xml:space="preserve">Una comparazione fra studenti italiani, stranieri di prima e seconda generazione, </w:t>
      </w:r>
      <w:r w:rsidRPr="00F93827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s-NI" w:eastAsia="it-IT"/>
        </w:rPr>
        <w:t>in “Servizio migranti”, Fondazione Migrantes, anno XXV, n.2 (marzo/aprile 2015), pp. 77-79.</w:t>
      </w:r>
    </w:p>
    <w:p w:rsidR="0031277D" w:rsidRPr="00F93827" w:rsidRDefault="006B2D41" w:rsidP="0031277D">
      <w:pPr>
        <w:spacing w:after="0" w:line="24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F93827">
        <w:rPr>
          <w:rFonts w:ascii="Calibri" w:eastAsia="Times New Roman" w:hAnsi="Calibri" w:cs="Times New Roman"/>
          <w:i/>
          <w:iCs/>
          <w:color w:val="000000"/>
          <w:sz w:val="21"/>
          <w:szCs w:val="21"/>
          <w:shd w:val="clear" w:color="auto" w:fill="FFFFFF"/>
          <w:lang w:val="es-NI" w:eastAsia="it-IT"/>
        </w:rPr>
        <w:lastRenderedPageBreak/>
        <w:t>La presenza straniera nel sistema formativo bresciano: anno scolastico 2013/14</w:t>
      </w:r>
      <w:r w:rsidRPr="00F93827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s-NI" w:eastAsia="it-IT"/>
        </w:rPr>
        <w:t xml:space="preserve">, in M. Colombo (a cura di) (2015), </w:t>
      </w:r>
      <w:r w:rsidRPr="00F93827">
        <w:rPr>
          <w:rFonts w:ascii="Calibri" w:eastAsia="Times New Roman" w:hAnsi="Calibri" w:cs="Times New Roman"/>
          <w:i/>
          <w:color w:val="000000"/>
          <w:sz w:val="21"/>
          <w:szCs w:val="21"/>
          <w:shd w:val="clear" w:color="auto" w:fill="FFFFFF"/>
          <w:lang w:val="es-NI" w:eastAsia="it-IT"/>
        </w:rPr>
        <w:t>Immigrazione e contesti locali. Annuario Cirmib 2015</w:t>
      </w:r>
      <w:r w:rsidRPr="00F93827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s-NI" w:eastAsia="it-IT"/>
        </w:rPr>
        <w:t>, Vita e Pensiero, Milano, pp. 85-110.</w:t>
      </w:r>
    </w:p>
    <w:p w:rsidR="0031277D" w:rsidRPr="00F93827" w:rsidRDefault="006B2D41" w:rsidP="0031277D">
      <w:pPr>
        <w:spacing w:after="0" w:line="24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F93827">
        <w:rPr>
          <w:rFonts w:ascii="Calibri" w:eastAsia="Times New Roman" w:hAnsi="Calibri" w:cs="Times New Roman"/>
          <w:i/>
          <w:iCs/>
          <w:color w:val="000000"/>
          <w:sz w:val="21"/>
          <w:szCs w:val="21"/>
          <w:shd w:val="clear" w:color="auto" w:fill="FFFFFF"/>
          <w:lang w:val="es-NI" w:eastAsia="it-IT"/>
        </w:rPr>
        <w:t>Gli esiti di apprendimento: stranieri e italiani a confronto attraverso l’indagine OCSE-PISA 2012</w:t>
      </w:r>
      <w:r w:rsidRPr="00F93827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s-NI" w:eastAsia="it-IT"/>
        </w:rPr>
        <w:t xml:space="preserve">, in Colombo M., Cordini M. e Barabanti P. “Stranieri nel sistema scolastico e formativo lombardo”, in V. Cesareo (a cura di) (2015), </w:t>
      </w:r>
      <w:r w:rsidRPr="00F93827">
        <w:rPr>
          <w:rFonts w:ascii="Calibri" w:eastAsia="Times New Roman" w:hAnsi="Calibri" w:cs="Times New Roman"/>
          <w:i/>
          <w:color w:val="000000"/>
          <w:sz w:val="21"/>
          <w:szCs w:val="21"/>
          <w:shd w:val="clear" w:color="auto" w:fill="FFFFFF"/>
          <w:lang w:val="es-NI" w:eastAsia="it-IT"/>
        </w:rPr>
        <w:t>Rapporto 2014. Gli immigrati in Lombardia</w:t>
      </w:r>
      <w:r w:rsidRPr="00F93827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s-NI" w:eastAsia="it-IT"/>
        </w:rPr>
        <w:t>, Fondazione ISMU, Milano, pp. 33-76.</w:t>
      </w:r>
    </w:p>
    <w:p w:rsidR="006B2D41" w:rsidRPr="00F93827" w:rsidRDefault="006B2D41" w:rsidP="0031277D">
      <w:pPr>
        <w:spacing w:after="0" w:line="240" w:lineRule="auto"/>
        <w:ind w:left="284" w:hanging="284"/>
        <w:jc w:val="both"/>
        <w:rPr>
          <w:rFonts w:ascii="Calibri" w:hAnsi="Calibri"/>
          <w:sz w:val="21"/>
          <w:szCs w:val="21"/>
        </w:rPr>
      </w:pPr>
      <w:r w:rsidRPr="00F93827">
        <w:rPr>
          <w:rFonts w:ascii="Calibri" w:eastAsia="Times New Roman" w:hAnsi="Calibri" w:cs="Times New Roman"/>
          <w:i/>
          <w:iCs/>
          <w:color w:val="000000"/>
          <w:sz w:val="21"/>
          <w:szCs w:val="21"/>
          <w:shd w:val="clear" w:color="auto" w:fill="FFFFFF"/>
          <w:lang w:val="es-NI" w:eastAsia="it-IT"/>
        </w:rPr>
        <w:t>Il nodo dell’apprendimento. Una comparazione fra studenti italiani, stranieri di prima e di seconda generazione</w:t>
      </w:r>
      <w:r w:rsidRPr="00F93827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s-NI" w:eastAsia="it-IT"/>
        </w:rPr>
        <w:t xml:space="preserve">, in “MIUR-ISUM (2015) </w:t>
      </w:r>
      <w:r w:rsidRPr="00F93827">
        <w:rPr>
          <w:rFonts w:ascii="Calibri" w:eastAsia="Times New Roman" w:hAnsi="Calibri" w:cs="Times New Roman"/>
          <w:i/>
          <w:color w:val="000000"/>
          <w:sz w:val="21"/>
          <w:szCs w:val="21"/>
          <w:shd w:val="clear" w:color="auto" w:fill="FFFFFF"/>
          <w:lang w:val="es-NI" w:eastAsia="it-IT"/>
        </w:rPr>
        <w:t>Alunni con cittadinanza non italiana. Tra difficoltà e insuccessi. Rapporto nazionale a.s. 2013-14</w:t>
      </w:r>
      <w:r w:rsidRPr="00F93827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s-NI" w:eastAsia="it-IT"/>
        </w:rPr>
        <w:t xml:space="preserve"> a cura di M. Santagati e V. Ongini”, ISMU, Milano, pp. 81-99.</w:t>
      </w:r>
    </w:p>
    <w:p w:rsidR="006B2D41" w:rsidRPr="00F93827" w:rsidRDefault="006B2D41" w:rsidP="0031277D">
      <w:pPr>
        <w:spacing w:after="0" w:line="240" w:lineRule="auto"/>
        <w:jc w:val="both"/>
        <w:rPr>
          <w:sz w:val="21"/>
          <w:szCs w:val="21"/>
        </w:rPr>
      </w:pPr>
    </w:p>
    <w:p w:rsidR="007A10DA" w:rsidRPr="00F93827" w:rsidRDefault="00B96BEA" w:rsidP="00577D58">
      <w:pPr>
        <w:autoSpaceDE w:val="0"/>
        <w:autoSpaceDN w:val="0"/>
        <w:adjustRightInd w:val="0"/>
        <w:spacing w:after="0" w:line="240" w:lineRule="auto"/>
        <w:jc w:val="both"/>
        <w:rPr>
          <w:b/>
          <w:sz w:val="21"/>
          <w:szCs w:val="21"/>
          <w:u w:val="single"/>
        </w:rPr>
      </w:pPr>
      <w:r w:rsidRPr="00F93827">
        <w:rPr>
          <w:b/>
          <w:sz w:val="21"/>
          <w:szCs w:val="21"/>
          <w:u w:val="single"/>
        </w:rPr>
        <w:t>Ilaria</w:t>
      </w:r>
      <w:r w:rsidR="00577D58" w:rsidRPr="00F93827">
        <w:rPr>
          <w:b/>
          <w:sz w:val="21"/>
          <w:szCs w:val="21"/>
          <w:u w:val="single"/>
        </w:rPr>
        <w:t xml:space="preserve"> Beretta</w:t>
      </w:r>
    </w:p>
    <w:p w:rsidR="00577D58" w:rsidRPr="00F93827" w:rsidRDefault="00577D58" w:rsidP="00577D58">
      <w:pPr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i/>
          <w:sz w:val="21"/>
          <w:szCs w:val="21"/>
        </w:rPr>
        <w:t>Politiche per un’ecologia umana</w:t>
      </w:r>
      <w:r w:rsidRPr="00F93827">
        <w:rPr>
          <w:sz w:val="21"/>
          <w:szCs w:val="21"/>
        </w:rPr>
        <w:t xml:space="preserve">, in Magnoni, Malavasi (a cura di), </w:t>
      </w:r>
      <w:r w:rsidRPr="00F93827">
        <w:rPr>
          <w:i/>
          <w:sz w:val="21"/>
          <w:szCs w:val="21"/>
        </w:rPr>
        <w:t>LaudatoSi’. Niente di questo mondo ci è indifferente – Le sfide dell’enciclica</w:t>
      </w:r>
      <w:r w:rsidRPr="00F93827">
        <w:rPr>
          <w:sz w:val="21"/>
          <w:szCs w:val="21"/>
        </w:rPr>
        <w:t xml:space="preserve">, ITL, Fondazione Diocesana San Francesco </w:t>
      </w:r>
      <w:r w:rsidR="007A5787" w:rsidRPr="00F93827">
        <w:rPr>
          <w:sz w:val="21"/>
          <w:szCs w:val="21"/>
        </w:rPr>
        <w:t>d</w:t>
      </w:r>
      <w:r w:rsidR="00C14C1A">
        <w:rPr>
          <w:sz w:val="21"/>
          <w:szCs w:val="21"/>
        </w:rPr>
        <w:t>i Sales, Milano, Brescia, 2015</w:t>
      </w:r>
    </w:p>
    <w:p w:rsidR="00577D58" w:rsidRPr="00F93827" w:rsidRDefault="00577D58" w:rsidP="00577D58">
      <w:pPr>
        <w:spacing w:after="0" w:line="240" w:lineRule="auto"/>
        <w:ind w:left="284" w:hanging="284"/>
        <w:jc w:val="both"/>
        <w:rPr>
          <w:sz w:val="21"/>
          <w:szCs w:val="21"/>
          <w:lang w:val="en-US"/>
        </w:rPr>
      </w:pPr>
      <w:r w:rsidRPr="00F93827">
        <w:rPr>
          <w:i/>
          <w:sz w:val="21"/>
          <w:szCs w:val="21"/>
          <w:lang w:val="en-US"/>
        </w:rPr>
        <w:t>A mix of politics and sharing: the case of Barcelona’s regulation on solar thermal collectors</w:t>
      </w:r>
      <w:r w:rsidRPr="00F93827">
        <w:rPr>
          <w:sz w:val="21"/>
          <w:szCs w:val="21"/>
          <w:lang w:val="en-US"/>
        </w:rPr>
        <w:t xml:space="preserve">, in Agustoni A., Maretti M. (eds.), </w:t>
      </w:r>
      <w:r w:rsidRPr="00F93827">
        <w:rPr>
          <w:i/>
          <w:sz w:val="21"/>
          <w:szCs w:val="21"/>
          <w:lang w:val="en-US"/>
        </w:rPr>
        <w:t>Energy and Society. Public opinion, policies and sustainable development</w:t>
      </w:r>
      <w:r w:rsidRPr="00F93827">
        <w:rPr>
          <w:sz w:val="21"/>
          <w:szCs w:val="21"/>
          <w:lang w:val="en-US"/>
        </w:rPr>
        <w:t>, AuthorHouse, 2015</w:t>
      </w:r>
    </w:p>
    <w:p w:rsidR="00577D58" w:rsidRPr="00F93827" w:rsidRDefault="00577D58" w:rsidP="00577D58">
      <w:pPr>
        <w:spacing w:after="0" w:line="240" w:lineRule="auto"/>
        <w:ind w:left="284" w:hanging="284"/>
        <w:jc w:val="both"/>
        <w:rPr>
          <w:sz w:val="21"/>
          <w:szCs w:val="21"/>
          <w:lang w:val="en-US"/>
        </w:rPr>
      </w:pPr>
      <w:r w:rsidRPr="00F93827">
        <w:rPr>
          <w:i/>
          <w:sz w:val="21"/>
          <w:szCs w:val="21"/>
          <w:lang w:val="en-US"/>
        </w:rPr>
        <w:t>Copenhagen: an unusual case of ‘Rebuilding the City</w:t>
      </w:r>
      <w:r w:rsidRPr="00F93827">
        <w:rPr>
          <w:sz w:val="21"/>
          <w:szCs w:val="21"/>
          <w:lang w:val="en-US"/>
        </w:rPr>
        <w:t xml:space="preserve">, </w:t>
      </w:r>
      <w:r w:rsidR="00184F70" w:rsidRPr="00F93827">
        <w:rPr>
          <w:sz w:val="21"/>
          <w:szCs w:val="21"/>
          <w:lang w:val="en-US"/>
        </w:rPr>
        <w:t xml:space="preserve">in </w:t>
      </w:r>
      <w:r w:rsidRPr="00F93827">
        <w:rPr>
          <w:rFonts w:cstheme="minorHAnsi"/>
          <w:i/>
          <w:sz w:val="21"/>
          <w:szCs w:val="21"/>
          <w:lang w:val="en-US"/>
        </w:rPr>
        <w:t>«</w:t>
      </w:r>
      <w:r w:rsidRPr="00F93827">
        <w:rPr>
          <w:i/>
          <w:sz w:val="21"/>
          <w:szCs w:val="21"/>
          <w:lang w:val="en-US"/>
        </w:rPr>
        <w:t>Scienze del Territorio</w:t>
      </w:r>
      <w:r w:rsidRPr="00F93827">
        <w:rPr>
          <w:rFonts w:cstheme="minorHAnsi"/>
          <w:i/>
          <w:sz w:val="21"/>
          <w:szCs w:val="21"/>
          <w:lang w:val="en-US"/>
        </w:rPr>
        <w:t>»</w:t>
      </w:r>
      <w:r w:rsidRPr="00F93827">
        <w:rPr>
          <w:sz w:val="21"/>
          <w:szCs w:val="21"/>
          <w:lang w:val="en-US"/>
        </w:rPr>
        <w:t>,</w:t>
      </w:r>
      <w:r w:rsidR="00184F70" w:rsidRPr="00F93827">
        <w:rPr>
          <w:sz w:val="21"/>
          <w:szCs w:val="21"/>
          <w:lang w:val="en-US"/>
        </w:rPr>
        <w:t xml:space="preserve"> n.</w:t>
      </w:r>
      <w:r w:rsidRPr="00F93827">
        <w:rPr>
          <w:sz w:val="21"/>
          <w:szCs w:val="21"/>
          <w:lang w:val="en-US"/>
        </w:rPr>
        <w:t xml:space="preserve"> 3/2015</w:t>
      </w:r>
    </w:p>
    <w:p w:rsidR="007B33D1" w:rsidRPr="00F93827" w:rsidRDefault="00577D58" w:rsidP="007B33D1">
      <w:pPr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i/>
          <w:sz w:val="21"/>
          <w:szCs w:val="21"/>
        </w:rPr>
        <w:t>Capitali green</w:t>
      </w:r>
      <w:r w:rsidRPr="00F93827">
        <w:rPr>
          <w:sz w:val="21"/>
          <w:szCs w:val="21"/>
        </w:rPr>
        <w:t xml:space="preserve">, POINT Z.E.R.O., </w:t>
      </w:r>
      <w:r w:rsidR="00184F70" w:rsidRPr="00F93827">
        <w:rPr>
          <w:sz w:val="21"/>
          <w:szCs w:val="21"/>
        </w:rPr>
        <w:t xml:space="preserve">n. </w:t>
      </w:r>
      <w:r w:rsidRPr="00F93827">
        <w:rPr>
          <w:sz w:val="21"/>
          <w:szCs w:val="21"/>
        </w:rPr>
        <w:t>6/2015</w:t>
      </w:r>
    </w:p>
    <w:p w:rsidR="00577D58" w:rsidRPr="00F93827" w:rsidRDefault="00577D58" w:rsidP="00577D58">
      <w:pPr>
        <w:spacing w:after="0" w:line="240" w:lineRule="auto"/>
        <w:jc w:val="both"/>
        <w:rPr>
          <w:sz w:val="21"/>
          <w:szCs w:val="21"/>
        </w:rPr>
      </w:pPr>
      <w:r w:rsidRPr="00F93827">
        <w:rPr>
          <w:sz w:val="21"/>
          <w:szCs w:val="21"/>
        </w:rPr>
        <w:t>Ha inoltre curato il seguente volume:</w:t>
      </w:r>
    </w:p>
    <w:p w:rsidR="00577D58" w:rsidRPr="00F93827" w:rsidRDefault="00577D58" w:rsidP="00DD7C13">
      <w:pPr>
        <w:spacing w:after="0" w:line="240" w:lineRule="auto"/>
        <w:jc w:val="both"/>
        <w:rPr>
          <w:sz w:val="21"/>
          <w:szCs w:val="21"/>
        </w:rPr>
      </w:pPr>
      <w:r w:rsidRPr="00F93827">
        <w:rPr>
          <w:i/>
          <w:sz w:val="21"/>
          <w:szCs w:val="21"/>
        </w:rPr>
        <w:t>L’umanesimo della smart city: inclusione, innovazione, formazione</w:t>
      </w:r>
      <w:r w:rsidR="00C14C1A">
        <w:rPr>
          <w:sz w:val="21"/>
          <w:szCs w:val="21"/>
        </w:rPr>
        <w:t>, Pensa Multimedia,</w:t>
      </w:r>
      <w:bookmarkStart w:id="0" w:name="_GoBack"/>
      <w:bookmarkEnd w:id="0"/>
      <w:r w:rsidR="007A5787" w:rsidRPr="00F93827">
        <w:rPr>
          <w:sz w:val="21"/>
          <w:szCs w:val="21"/>
        </w:rPr>
        <w:t xml:space="preserve"> </w:t>
      </w:r>
      <w:r w:rsidRPr="00F93827">
        <w:rPr>
          <w:sz w:val="21"/>
          <w:szCs w:val="21"/>
        </w:rPr>
        <w:t>2015</w:t>
      </w:r>
    </w:p>
    <w:p w:rsidR="003E7AFF" w:rsidRPr="00F93827" w:rsidRDefault="003E7AFF" w:rsidP="003E7AFF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:rsidR="003E7AFF" w:rsidRPr="00F93827" w:rsidRDefault="003E7AFF" w:rsidP="003E7AFF">
      <w:pPr>
        <w:spacing w:after="0" w:line="240" w:lineRule="auto"/>
        <w:ind w:left="284" w:hanging="284"/>
        <w:jc w:val="both"/>
        <w:rPr>
          <w:b/>
          <w:i/>
          <w:sz w:val="21"/>
          <w:szCs w:val="21"/>
        </w:rPr>
      </w:pPr>
      <w:r w:rsidRPr="00F93827">
        <w:rPr>
          <w:b/>
          <w:sz w:val="21"/>
          <w:szCs w:val="21"/>
          <w:u w:val="single"/>
        </w:rPr>
        <w:t>Anna Casella Paltrinieri</w:t>
      </w:r>
      <w:r w:rsidRPr="00F93827">
        <w:rPr>
          <w:b/>
          <w:i/>
          <w:sz w:val="21"/>
          <w:szCs w:val="21"/>
        </w:rPr>
        <w:t xml:space="preserve"> </w:t>
      </w:r>
    </w:p>
    <w:p w:rsidR="003E7AFF" w:rsidRPr="00F93827" w:rsidRDefault="003E7AFF" w:rsidP="003E7AFF">
      <w:pPr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i/>
          <w:sz w:val="21"/>
          <w:szCs w:val="21"/>
        </w:rPr>
        <w:t xml:space="preserve">Identità e riscatto: l'agricoltura camponesa del Brasile come esempio di resistenza culturale, </w:t>
      </w:r>
      <w:r w:rsidRPr="00F93827">
        <w:rPr>
          <w:sz w:val="21"/>
          <w:szCs w:val="21"/>
        </w:rPr>
        <w:t>Quaderni di Thule, XIV, XXXVI Convegno internazionale di Americanistica, Perugia, 2014</w:t>
      </w:r>
      <w:r w:rsidR="007A5787" w:rsidRPr="00F93827">
        <w:rPr>
          <w:sz w:val="21"/>
          <w:szCs w:val="21"/>
        </w:rPr>
        <w:t>,</w:t>
      </w:r>
      <w:r w:rsidRPr="00F93827">
        <w:rPr>
          <w:sz w:val="21"/>
          <w:szCs w:val="21"/>
        </w:rPr>
        <w:t xml:space="preserve"> </w:t>
      </w:r>
      <w:r w:rsidR="007A5787" w:rsidRPr="00F93827">
        <w:rPr>
          <w:sz w:val="21"/>
          <w:szCs w:val="21"/>
        </w:rPr>
        <w:t>pp. 205-215.</w:t>
      </w:r>
    </w:p>
    <w:p w:rsidR="003E7AFF" w:rsidRPr="00F93827" w:rsidRDefault="003E7AFF" w:rsidP="003E7AFF">
      <w:pPr>
        <w:spacing w:after="0" w:line="240" w:lineRule="auto"/>
        <w:ind w:left="284" w:hanging="284"/>
        <w:jc w:val="both"/>
        <w:rPr>
          <w:i/>
          <w:sz w:val="21"/>
          <w:szCs w:val="21"/>
        </w:rPr>
      </w:pPr>
      <w:r w:rsidRPr="00F93827">
        <w:rPr>
          <w:i/>
          <w:sz w:val="21"/>
          <w:szCs w:val="21"/>
        </w:rPr>
        <w:t xml:space="preserve">"Curare" la malattia e le relazioni: l'Alzheimer Café di Bère Miesen. </w:t>
      </w:r>
      <w:r w:rsidRPr="00F93827">
        <w:rPr>
          <w:sz w:val="21"/>
          <w:szCs w:val="21"/>
        </w:rPr>
        <w:t>In: (a cura di): Fantauzzi A</w:t>
      </w:r>
      <w:r w:rsidR="007A5787" w:rsidRPr="00F93827">
        <w:rPr>
          <w:sz w:val="21"/>
          <w:szCs w:val="21"/>
        </w:rPr>
        <w:t>.</w:t>
      </w:r>
      <w:r w:rsidRPr="00F93827">
        <w:rPr>
          <w:sz w:val="21"/>
          <w:szCs w:val="21"/>
        </w:rPr>
        <w:t>,</w:t>
      </w:r>
      <w:r w:rsidRPr="00F93827">
        <w:rPr>
          <w:i/>
          <w:sz w:val="21"/>
          <w:szCs w:val="21"/>
        </w:rPr>
        <w:t xml:space="preserve"> Di corpo in corpo. Etnografie tra cura e assistenza infermieristica</w:t>
      </w:r>
      <w:r w:rsidRPr="00F93827">
        <w:rPr>
          <w:sz w:val="21"/>
          <w:szCs w:val="21"/>
        </w:rPr>
        <w:t>, Casa Editrice Ambrosiana</w:t>
      </w:r>
      <w:r w:rsidR="007A5787" w:rsidRPr="00F93827">
        <w:rPr>
          <w:sz w:val="21"/>
          <w:szCs w:val="21"/>
        </w:rPr>
        <w:t>, Milano</w:t>
      </w:r>
      <w:r w:rsidRPr="00F93827">
        <w:rPr>
          <w:sz w:val="21"/>
          <w:szCs w:val="21"/>
        </w:rPr>
        <w:t>, p. 107-119</w:t>
      </w:r>
      <w:r w:rsidR="007A5787" w:rsidRPr="00F93827">
        <w:rPr>
          <w:sz w:val="21"/>
          <w:szCs w:val="21"/>
        </w:rPr>
        <w:t>.</w:t>
      </w:r>
    </w:p>
    <w:p w:rsidR="003E7AFF" w:rsidRPr="00F93827" w:rsidRDefault="003E7AFF" w:rsidP="003E7AFF">
      <w:pPr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i/>
          <w:sz w:val="21"/>
          <w:szCs w:val="21"/>
        </w:rPr>
        <w:t xml:space="preserve">Produzione di cibo, lavoro della donna e qualità della vita: alcune considerazioni a partire dall'Africa, </w:t>
      </w:r>
      <w:r w:rsidRPr="00F93827">
        <w:rPr>
          <w:sz w:val="21"/>
          <w:szCs w:val="21"/>
        </w:rPr>
        <w:t>in P. Corvo, G. Fassino,</w:t>
      </w:r>
      <w:r w:rsidRPr="00F93827">
        <w:rPr>
          <w:i/>
          <w:sz w:val="21"/>
          <w:szCs w:val="21"/>
        </w:rPr>
        <w:t xml:space="preserve">  Quando il cibo si fa benessere - Alimentazione e qualità della vita</w:t>
      </w:r>
      <w:r w:rsidRPr="00F93827">
        <w:rPr>
          <w:sz w:val="21"/>
          <w:szCs w:val="21"/>
        </w:rPr>
        <w:t>, Franco Angeli, Milano, 2015.</w:t>
      </w:r>
    </w:p>
    <w:p w:rsidR="00F93827" w:rsidRPr="00F93827" w:rsidRDefault="00F93827" w:rsidP="003E7AFF">
      <w:pPr>
        <w:spacing w:after="0" w:line="240" w:lineRule="auto"/>
        <w:ind w:left="284" w:hanging="284"/>
        <w:jc w:val="both"/>
        <w:rPr>
          <w:sz w:val="21"/>
          <w:szCs w:val="21"/>
        </w:rPr>
      </w:pPr>
    </w:p>
    <w:p w:rsidR="00F93827" w:rsidRPr="00F93827" w:rsidRDefault="00F93827" w:rsidP="003E7AFF">
      <w:pPr>
        <w:spacing w:after="0" w:line="240" w:lineRule="auto"/>
        <w:ind w:left="284" w:hanging="284"/>
        <w:jc w:val="both"/>
        <w:rPr>
          <w:b/>
          <w:sz w:val="21"/>
          <w:szCs w:val="21"/>
          <w:u w:val="single"/>
        </w:rPr>
      </w:pPr>
      <w:r w:rsidRPr="00F93827">
        <w:rPr>
          <w:b/>
          <w:sz w:val="21"/>
          <w:szCs w:val="21"/>
          <w:u w:val="single"/>
        </w:rPr>
        <w:t>Marco Caselli</w:t>
      </w:r>
    </w:p>
    <w:p w:rsidR="00F93827" w:rsidRPr="00F93827" w:rsidRDefault="00F93827" w:rsidP="003E7AFF">
      <w:pPr>
        <w:spacing w:after="0" w:line="240" w:lineRule="auto"/>
        <w:ind w:left="284" w:hanging="284"/>
        <w:jc w:val="both"/>
        <w:rPr>
          <w:color w:val="000000"/>
          <w:sz w:val="21"/>
          <w:szCs w:val="21"/>
          <w:shd w:val="clear" w:color="auto" w:fill="FFFFFF"/>
        </w:rPr>
      </w:pPr>
      <w:r w:rsidRPr="00F93827">
        <w:rPr>
          <w:i/>
          <w:color w:val="000000"/>
          <w:sz w:val="21"/>
          <w:szCs w:val="21"/>
          <w:shd w:val="clear" w:color="auto" w:fill="FFFFFF"/>
        </w:rPr>
        <w:t>Cooperazione allo sviluppo: per gli altri ma anche per sé</w:t>
      </w:r>
      <w:r w:rsidRPr="00F93827">
        <w:rPr>
          <w:color w:val="000000"/>
          <w:sz w:val="21"/>
          <w:szCs w:val="21"/>
          <w:shd w:val="clear" w:color="auto" w:fill="FFFFFF"/>
        </w:rPr>
        <w:t>, in VITA E PENSIERO, (5), pp. 112-116</w:t>
      </w:r>
    </w:p>
    <w:p w:rsidR="00F93827" w:rsidRPr="00F93827" w:rsidRDefault="00F93827" w:rsidP="003E7AFF">
      <w:pPr>
        <w:spacing w:after="0" w:line="240" w:lineRule="auto"/>
        <w:ind w:left="284" w:hanging="284"/>
        <w:jc w:val="both"/>
        <w:rPr>
          <w:color w:val="000000"/>
          <w:sz w:val="21"/>
          <w:szCs w:val="21"/>
          <w:shd w:val="clear" w:color="auto" w:fill="FFFFFF"/>
        </w:rPr>
      </w:pPr>
      <w:r w:rsidRPr="00F93827">
        <w:rPr>
          <w:i/>
          <w:color w:val="000000"/>
          <w:sz w:val="21"/>
          <w:szCs w:val="21"/>
          <w:shd w:val="clear" w:color="auto" w:fill="FFFFFF"/>
          <w:lang w:val="en-US"/>
        </w:rPr>
        <w:t>Transnationalism, immigrant associations and co-development. Experiences of Ghanaian citizens in Italy</w:t>
      </w:r>
      <w:r w:rsidRPr="00F93827">
        <w:rPr>
          <w:color w:val="000000"/>
          <w:sz w:val="21"/>
          <w:szCs w:val="21"/>
          <w:shd w:val="clear" w:color="auto" w:fill="FFFFFF"/>
          <w:lang w:val="en-US"/>
        </w:rPr>
        <w:t xml:space="preserve">, in Sotés Elizalde, M.Á., Velarde Queipo de Llano, C. (eds.), Posibilidades y barreras para el desarrollo de África Subsahariana. </w:t>
      </w:r>
      <w:r w:rsidRPr="00F93827">
        <w:rPr>
          <w:color w:val="000000"/>
          <w:sz w:val="21"/>
          <w:szCs w:val="21"/>
          <w:shd w:val="clear" w:color="auto" w:fill="FFFFFF"/>
        </w:rPr>
        <w:t>Cuestiones sociales, jurídicas y políticas, Aranzadi, Cizur Menor 2015: 163- 183 (con F. Marini),</w:t>
      </w:r>
    </w:p>
    <w:p w:rsidR="00F93827" w:rsidRPr="00F93827" w:rsidRDefault="00F93827" w:rsidP="003E7AFF">
      <w:pPr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i/>
          <w:color w:val="000000"/>
          <w:sz w:val="21"/>
          <w:szCs w:val="21"/>
          <w:shd w:val="clear" w:color="auto" w:fill="FFFFFF"/>
        </w:rPr>
        <w:t>Gli immigrati e le loro associazioni in Lombardia. Un aggiornamento del monitoraggio</w:t>
      </w:r>
      <w:r w:rsidRPr="00F93827">
        <w:rPr>
          <w:color w:val="000000"/>
          <w:sz w:val="21"/>
          <w:szCs w:val="21"/>
          <w:shd w:val="clear" w:color="auto" w:fill="FFFFFF"/>
        </w:rPr>
        <w:t>, in Cesareo, V. (ed.), Rapporto Orim 2014. Gli immigrati in Lombardia, Milano 2015, pp. 187- 208.</w:t>
      </w:r>
    </w:p>
    <w:p w:rsidR="003E7AFF" w:rsidRPr="00F93827" w:rsidRDefault="003E7AFF" w:rsidP="007A10DA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:rsidR="007A10DA" w:rsidRPr="00F93827" w:rsidRDefault="00B96BEA" w:rsidP="007A10DA">
      <w:pPr>
        <w:autoSpaceDE w:val="0"/>
        <w:autoSpaceDN w:val="0"/>
        <w:adjustRightInd w:val="0"/>
        <w:spacing w:after="0" w:line="240" w:lineRule="auto"/>
        <w:jc w:val="both"/>
        <w:rPr>
          <w:b/>
          <w:sz w:val="21"/>
          <w:szCs w:val="21"/>
          <w:u w:val="single"/>
        </w:rPr>
      </w:pPr>
      <w:r w:rsidRPr="00F93827">
        <w:rPr>
          <w:b/>
          <w:sz w:val="21"/>
          <w:szCs w:val="21"/>
          <w:u w:val="single"/>
        </w:rPr>
        <w:t>Maddalena</w:t>
      </w:r>
      <w:r w:rsidR="007A10DA" w:rsidRPr="00F93827">
        <w:rPr>
          <w:b/>
          <w:sz w:val="21"/>
          <w:szCs w:val="21"/>
          <w:u w:val="single"/>
        </w:rPr>
        <w:t xml:space="preserve"> Colombo</w:t>
      </w:r>
    </w:p>
    <w:p w:rsidR="00F93827" w:rsidRPr="00F93827" w:rsidRDefault="00F93827" w:rsidP="007A10DA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F93827">
        <w:rPr>
          <w:sz w:val="21"/>
          <w:szCs w:val="21"/>
        </w:rPr>
        <w:t>Ha pubblicato i seguenti contributi:</w:t>
      </w:r>
    </w:p>
    <w:p w:rsidR="007A5787" w:rsidRPr="00F93827" w:rsidRDefault="007A10DA" w:rsidP="007A57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i/>
          <w:sz w:val="21"/>
          <w:szCs w:val="21"/>
        </w:rPr>
        <w:t>Dinamiche sociali e sistema educativo in Italia dopo la crisi del Welfare State</w:t>
      </w:r>
      <w:r w:rsidRPr="00F93827">
        <w:rPr>
          <w:sz w:val="21"/>
          <w:szCs w:val="21"/>
        </w:rPr>
        <w:t xml:space="preserve">, in Aa. Vv., </w:t>
      </w:r>
      <w:r w:rsidRPr="00F93827">
        <w:rPr>
          <w:i/>
          <w:sz w:val="21"/>
          <w:szCs w:val="21"/>
        </w:rPr>
        <w:t>L’educazione nella crisi del Welfare State</w:t>
      </w:r>
      <w:r w:rsidRPr="00F93827">
        <w:rPr>
          <w:sz w:val="21"/>
          <w:szCs w:val="21"/>
        </w:rPr>
        <w:t>, Atti del convegno di Scholè 2014, La Scuola</w:t>
      </w:r>
      <w:r w:rsidR="00270430" w:rsidRPr="00F93827">
        <w:rPr>
          <w:sz w:val="21"/>
          <w:szCs w:val="21"/>
        </w:rPr>
        <w:t>, Brescia, pp. 31-53;</w:t>
      </w:r>
    </w:p>
    <w:p w:rsidR="007A5787" w:rsidRPr="00F93827" w:rsidRDefault="007A5787" w:rsidP="007A57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  <w:sz w:val="21"/>
          <w:szCs w:val="21"/>
        </w:rPr>
      </w:pPr>
      <w:r w:rsidRPr="00F93827">
        <w:rPr>
          <w:i/>
          <w:sz w:val="21"/>
          <w:szCs w:val="21"/>
        </w:rPr>
        <w:t>Il rispecchiamento adulti-giovani: regole e risorse di una dinamica intergenerazionale</w:t>
      </w:r>
      <w:r w:rsidRPr="00F93827">
        <w:rPr>
          <w:sz w:val="21"/>
          <w:szCs w:val="21"/>
        </w:rPr>
        <w:t xml:space="preserve">, </w:t>
      </w:r>
      <w:r w:rsidRPr="00F93827">
        <w:rPr>
          <w:rFonts w:cs="Tahoma"/>
          <w:color w:val="000000"/>
          <w:sz w:val="21"/>
          <w:szCs w:val="21"/>
        </w:rPr>
        <w:t>In “Oppinformazioni”, 118, pp. 50-56.</w:t>
      </w:r>
    </w:p>
    <w:p w:rsidR="007A10DA" w:rsidRPr="00F93827" w:rsidRDefault="00184F70" w:rsidP="007A10D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sz w:val="21"/>
          <w:szCs w:val="21"/>
        </w:rPr>
        <w:t>H</w:t>
      </w:r>
      <w:r w:rsidR="00DD7C13" w:rsidRPr="00F93827">
        <w:rPr>
          <w:sz w:val="21"/>
          <w:szCs w:val="21"/>
        </w:rPr>
        <w:t>a curato il Dossier m</w:t>
      </w:r>
      <w:r w:rsidR="007A10DA" w:rsidRPr="00F93827">
        <w:rPr>
          <w:sz w:val="21"/>
          <w:szCs w:val="21"/>
        </w:rPr>
        <w:t xml:space="preserve">onografico per la rivista “Scuola Democratica – Learning for Democracy” (n. 2 – 2015, ed. Il Mulino) dedicato alle politiche europee contro la dispersione scolastica,  nel quale ha scritto l’introduzione: </w:t>
      </w:r>
      <w:r w:rsidR="007A10DA" w:rsidRPr="00F93827">
        <w:rPr>
          <w:rFonts w:cs="Tahoma"/>
          <w:i/>
          <w:color w:val="000000"/>
          <w:sz w:val="21"/>
          <w:szCs w:val="21"/>
        </w:rPr>
        <w:t xml:space="preserve">Dispersione, tema sfidante per le politiche educative. Livelli di attenzione e strategie in quattro casi nazionali </w:t>
      </w:r>
      <w:r w:rsidR="007A5787" w:rsidRPr="00F93827">
        <w:rPr>
          <w:rFonts w:cs="Tahoma"/>
          <w:color w:val="000000"/>
          <w:sz w:val="21"/>
          <w:szCs w:val="21"/>
        </w:rPr>
        <w:t>(pp.</w:t>
      </w:r>
      <w:r w:rsidR="00A638BD" w:rsidRPr="00F93827">
        <w:rPr>
          <w:rFonts w:cs="Tahoma"/>
          <w:color w:val="000000"/>
          <w:sz w:val="21"/>
          <w:szCs w:val="21"/>
        </w:rPr>
        <w:t xml:space="preserve"> </w:t>
      </w:r>
      <w:r w:rsidR="00A638BD" w:rsidRPr="00F93827">
        <w:rPr>
          <w:rFonts w:ascii="Calibri" w:hAnsi="Calibri"/>
          <w:sz w:val="21"/>
          <w:szCs w:val="21"/>
        </w:rPr>
        <w:t>387-394)</w:t>
      </w:r>
      <w:r w:rsidR="007A5787" w:rsidRPr="00F93827">
        <w:rPr>
          <w:rFonts w:cs="Tahoma"/>
          <w:color w:val="000000"/>
          <w:sz w:val="21"/>
          <w:szCs w:val="21"/>
        </w:rPr>
        <w:t xml:space="preserve"> </w:t>
      </w:r>
      <w:r w:rsidR="007A10DA" w:rsidRPr="00F93827">
        <w:rPr>
          <w:rFonts w:cs="Tahoma"/>
          <w:color w:val="000000"/>
          <w:sz w:val="21"/>
          <w:szCs w:val="21"/>
        </w:rPr>
        <w:t>e il saggio</w:t>
      </w:r>
      <w:r w:rsidR="007A10DA" w:rsidRPr="00F93827">
        <w:rPr>
          <w:rFonts w:cs="Tahoma"/>
          <w:i/>
          <w:color w:val="000000"/>
          <w:sz w:val="21"/>
          <w:szCs w:val="21"/>
        </w:rPr>
        <w:t xml:space="preserve">: </w:t>
      </w:r>
      <w:r w:rsidR="007A10DA" w:rsidRPr="00F93827">
        <w:rPr>
          <w:i/>
          <w:sz w:val="21"/>
          <w:szCs w:val="21"/>
          <w:lang w:val="fr-FR"/>
        </w:rPr>
        <w:t>Abbandono</w:t>
      </w:r>
      <w:r w:rsidR="007A5787" w:rsidRPr="00F93827">
        <w:rPr>
          <w:i/>
          <w:sz w:val="21"/>
          <w:szCs w:val="21"/>
          <w:lang w:val="fr-FR"/>
        </w:rPr>
        <w:t xml:space="preserve"> </w:t>
      </w:r>
      <w:r w:rsidR="007A10DA" w:rsidRPr="00F93827">
        <w:rPr>
          <w:i/>
          <w:sz w:val="21"/>
          <w:szCs w:val="21"/>
          <w:lang w:val="fr-FR"/>
        </w:rPr>
        <w:t>scolastico in Italia: un problema</w:t>
      </w:r>
      <w:r w:rsidR="007A5787" w:rsidRPr="00F93827">
        <w:rPr>
          <w:i/>
          <w:sz w:val="21"/>
          <w:szCs w:val="21"/>
          <w:lang w:val="fr-FR"/>
        </w:rPr>
        <w:t xml:space="preserve"> </w:t>
      </w:r>
      <w:r w:rsidR="007A10DA" w:rsidRPr="00F93827">
        <w:rPr>
          <w:i/>
          <w:sz w:val="21"/>
          <w:szCs w:val="21"/>
          <w:lang w:val="fr-FR"/>
        </w:rPr>
        <w:t>serio, molti</w:t>
      </w:r>
      <w:r w:rsidR="007A5787" w:rsidRPr="00F93827">
        <w:rPr>
          <w:i/>
          <w:sz w:val="21"/>
          <w:szCs w:val="21"/>
          <w:lang w:val="fr-FR"/>
        </w:rPr>
        <w:t xml:space="preserve"> </w:t>
      </w:r>
      <w:r w:rsidR="007A10DA" w:rsidRPr="00F93827">
        <w:rPr>
          <w:i/>
          <w:sz w:val="21"/>
          <w:szCs w:val="21"/>
          <w:lang w:val="fr-FR"/>
        </w:rPr>
        <w:t>circoli</w:t>
      </w:r>
      <w:r w:rsidR="007A5787" w:rsidRPr="00F93827">
        <w:rPr>
          <w:i/>
          <w:sz w:val="21"/>
          <w:szCs w:val="21"/>
          <w:lang w:val="fr-FR"/>
        </w:rPr>
        <w:t xml:space="preserve"> </w:t>
      </w:r>
      <w:r w:rsidR="007A10DA" w:rsidRPr="00F93827">
        <w:rPr>
          <w:i/>
          <w:sz w:val="21"/>
          <w:szCs w:val="21"/>
          <w:lang w:val="fr-FR"/>
        </w:rPr>
        <w:t>viziosi e qualche</w:t>
      </w:r>
      <w:r w:rsidR="007A5787" w:rsidRPr="00F93827">
        <w:rPr>
          <w:i/>
          <w:sz w:val="21"/>
          <w:szCs w:val="21"/>
          <w:lang w:val="fr-FR"/>
        </w:rPr>
        <w:t xml:space="preserve"> </w:t>
      </w:r>
      <w:r w:rsidR="007A10DA" w:rsidRPr="00F93827">
        <w:rPr>
          <w:i/>
          <w:sz w:val="21"/>
          <w:szCs w:val="21"/>
          <w:lang w:val="fr-FR"/>
        </w:rPr>
        <w:t>strategia di pr</w:t>
      </w:r>
      <w:r w:rsidR="007A10DA" w:rsidRPr="00F93827">
        <w:rPr>
          <w:i/>
          <w:sz w:val="21"/>
          <w:szCs w:val="21"/>
        </w:rPr>
        <w:t>evenzione</w:t>
      </w:r>
      <w:r w:rsidR="00A638BD" w:rsidRPr="00F93827">
        <w:rPr>
          <w:i/>
          <w:sz w:val="21"/>
          <w:szCs w:val="21"/>
        </w:rPr>
        <w:t xml:space="preserve"> (</w:t>
      </w:r>
      <w:r w:rsidR="00A638BD" w:rsidRPr="00F93827">
        <w:rPr>
          <w:rFonts w:ascii="Calibri" w:hAnsi="Calibri"/>
          <w:sz w:val="21"/>
          <w:szCs w:val="21"/>
        </w:rPr>
        <w:t>pp. 411-424).</w:t>
      </w:r>
    </w:p>
    <w:p w:rsidR="007A10DA" w:rsidRPr="00F93827" w:rsidRDefault="00184F70" w:rsidP="007A10D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sz w:val="21"/>
          <w:szCs w:val="21"/>
        </w:rPr>
        <w:t>H</w:t>
      </w:r>
      <w:r w:rsidR="00180784" w:rsidRPr="00F93827">
        <w:rPr>
          <w:sz w:val="21"/>
          <w:szCs w:val="21"/>
        </w:rPr>
        <w:t xml:space="preserve">a curato il volume </w:t>
      </w:r>
      <w:r w:rsidR="007A10DA" w:rsidRPr="00F93827">
        <w:rPr>
          <w:i/>
          <w:sz w:val="21"/>
          <w:szCs w:val="21"/>
        </w:rPr>
        <w:t>Immigrazione e contes</w:t>
      </w:r>
      <w:r w:rsidR="00180784" w:rsidRPr="00F93827">
        <w:rPr>
          <w:i/>
          <w:sz w:val="21"/>
          <w:szCs w:val="21"/>
        </w:rPr>
        <w:t>ti locali. Annuario Cirmib 2015</w:t>
      </w:r>
      <w:r w:rsidR="007A10DA" w:rsidRPr="00F93827">
        <w:rPr>
          <w:sz w:val="21"/>
          <w:szCs w:val="21"/>
        </w:rPr>
        <w:t xml:space="preserve"> (ed. Vita e pensiero) per il quale ha scritto l’introduzione: </w:t>
      </w:r>
      <w:r w:rsidR="007A10DA" w:rsidRPr="00F93827">
        <w:rPr>
          <w:rFonts w:cs="NewBaskerville-Roman"/>
          <w:i/>
          <w:sz w:val="21"/>
          <w:szCs w:val="21"/>
        </w:rPr>
        <w:t>2015 Mobilità umana, esodi e solidarietà: le ricadute sul contesto bresciano</w:t>
      </w:r>
      <w:r w:rsidR="007A10DA" w:rsidRPr="00F93827">
        <w:rPr>
          <w:sz w:val="21"/>
          <w:szCs w:val="21"/>
        </w:rPr>
        <w:t xml:space="preserve"> (p. 9-32).</w:t>
      </w:r>
    </w:p>
    <w:p w:rsidR="006B2D41" w:rsidRPr="00F93827" w:rsidRDefault="006B2D41" w:rsidP="0031277D">
      <w:pPr>
        <w:spacing w:after="0" w:line="240" w:lineRule="auto"/>
        <w:jc w:val="both"/>
        <w:rPr>
          <w:sz w:val="21"/>
          <w:szCs w:val="21"/>
        </w:rPr>
      </w:pPr>
    </w:p>
    <w:p w:rsidR="00B96BEA" w:rsidRPr="00F93827" w:rsidRDefault="00A93953" w:rsidP="00B96BE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1"/>
          <w:szCs w:val="21"/>
        </w:rPr>
      </w:pPr>
      <w:r w:rsidRPr="00F93827">
        <w:rPr>
          <w:rFonts w:cs="Arial-BoldMT"/>
          <w:b/>
          <w:bCs/>
          <w:sz w:val="21"/>
          <w:szCs w:val="21"/>
          <w:u w:val="single"/>
        </w:rPr>
        <w:t>Valerio</w:t>
      </w:r>
      <w:r w:rsidR="00B96BEA" w:rsidRPr="00F93827">
        <w:rPr>
          <w:rFonts w:cs="Arial-BoldMT"/>
          <w:b/>
          <w:bCs/>
          <w:sz w:val="21"/>
          <w:szCs w:val="21"/>
          <w:u w:val="single"/>
        </w:rPr>
        <w:t xml:space="preserve"> Corradi</w:t>
      </w:r>
    </w:p>
    <w:p w:rsidR="00B96BEA" w:rsidRPr="00F93827" w:rsidRDefault="00B96BEA" w:rsidP="00B96BEA">
      <w:pPr>
        <w:pStyle w:val="Eaoaeaa"/>
        <w:ind w:left="284" w:hanging="284"/>
        <w:jc w:val="both"/>
        <w:rPr>
          <w:rFonts w:ascii="Calibri" w:hAnsi="Calibri"/>
          <w:sz w:val="21"/>
          <w:szCs w:val="21"/>
          <w:lang w:val="it-IT"/>
        </w:rPr>
      </w:pPr>
      <w:r w:rsidRPr="00F93827">
        <w:rPr>
          <w:rFonts w:ascii="Calibri" w:hAnsi="Calibri"/>
          <w:i/>
          <w:sz w:val="21"/>
          <w:szCs w:val="21"/>
          <w:lang w:val="it-IT"/>
        </w:rPr>
        <w:t xml:space="preserve">Qualità della vita, liminalità e innovazione: la funzione socio-culturale delle minoranze creative, </w:t>
      </w:r>
      <w:r w:rsidRPr="00F93827">
        <w:rPr>
          <w:rFonts w:ascii="Calibri" w:hAnsi="Calibri"/>
          <w:sz w:val="21"/>
          <w:szCs w:val="21"/>
          <w:lang w:val="it-IT"/>
        </w:rPr>
        <w:t xml:space="preserve">in Corvo P., Fassino G. (a cura di), </w:t>
      </w:r>
      <w:r w:rsidRPr="00F93827">
        <w:rPr>
          <w:rFonts w:ascii="Calibri" w:hAnsi="Calibri"/>
          <w:i/>
          <w:sz w:val="21"/>
          <w:szCs w:val="21"/>
          <w:lang w:val="it-IT"/>
        </w:rPr>
        <w:t>Quando il cibo si fa benessere. Alimentazione e qualità della vita</w:t>
      </w:r>
      <w:r w:rsidRPr="00F93827">
        <w:rPr>
          <w:rFonts w:ascii="Calibri" w:hAnsi="Calibri"/>
          <w:sz w:val="21"/>
          <w:szCs w:val="21"/>
          <w:lang w:val="it-IT"/>
        </w:rPr>
        <w:t>, Franco Angeli, Milano 2015</w:t>
      </w:r>
    </w:p>
    <w:p w:rsidR="00270430" w:rsidRPr="00F93827" w:rsidRDefault="00B96BEA" w:rsidP="00B96BEA">
      <w:pPr>
        <w:pStyle w:val="Eaoaeaa"/>
        <w:ind w:left="284" w:hanging="284"/>
        <w:jc w:val="both"/>
        <w:rPr>
          <w:rFonts w:ascii="Calibri" w:hAnsi="Calibri"/>
          <w:sz w:val="21"/>
          <w:szCs w:val="21"/>
          <w:lang w:val="it-IT"/>
        </w:rPr>
      </w:pPr>
      <w:r w:rsidRPr="00F93827">
        <w:rPr>
          <w:rFonts w:ascii="Calibri" w:hAnsi="Calibri"/>
          <w:i/>
          <w:sz w:val="21"/>
          <w:szCs w:val="21"/>
          <w:lang w:val="it-IT"/>
        </w:rPr>
        <w:t>Giovani e città al tempo della movida</w:t>
      </w:r>
      <w:r w:rsidRPr="00F93827">
        <w:rPr>
          <w:rFonts w:ascii="Calibri" w:hAnsi="Calibri"/>
          <w:sz w:val="21"/>
          <w:szCs w:val="21"/>
          <w:lang w:val="it-IT"/>
        </w:rPr>
        <w:t>, in «Note di Pastorale G</w:t>
      </w:r>
      <w:r w:rsidR="00270430" w:rsidRPr="00F93827">
        <w:rPr>
          <w:rFonts w:ascii="Calibri" w:hAnsi="Calibri"/>
          <w:sz w:val="21"/>
          <w:szCs w:val="21"/>
          <w:lang w:val="it-IT"/>
        </w:rPr>
        <w:t xml:space="preserve">iovanile» n. 2/2015, pp. 54-70 </w:t>
      </w:r>
    </w:p>
    <w:p w:rsidR="00B96BEA" w:rsidRPr="00F93827" w:rsidRDefault="00B96BEA" w:rsidP="00B96BEA">
      <w:pPr>
        <w:pStyle w:val="Eaoaeaa"/>
        <w:ind w:left="284" w:hanging="284"/>
        <w:jc w:val="both"/>
        <w:rPr>
          <w:rFonts w:ascii="Calibri" w:hAnsi="Calibri"/>
          <w:sz w:val="21"/>
          <w:szCs w:val="21"/>
          <w:lang w:val="it-IT"/>
        </w:rPr>
      </w:pPr>
      <w:r w:rsidRPr="00F93827">
        <w:rPr>
          <w:rFonts w:ascii="Calibri" w:hAnsi="Calibri"/>
          <w:sz w:val="21"/>
          <w:szCs w:val="21"/>
          <w:lang w:val="it-IT"/>
        </w:rPr>
        <w:lastRenderedPageBreak/>
        <w:t xml:space="preserve">Dossier </w:t>
      </w:r>
      <w:r w:rsidRPr="00F93827">
        <w:rPr>
          <w:rFonts w:ascii="Calibri" w:hAnsi="Calibri"/>
          <w:i/>
          <w:sz w:val="21"/>
          <w:szCs w:val="21"/>
          <w:lang w:val="it-IT"/>
        </w:rPr>
        <w:t xml:space="preserve">Giovani e religiosità. Verso un cambio paradigma, </w:t>
      </w:r>
      <w:r w:rsidRPr="00F93827">
        <w:rPr>
          <w:rFonts w:ascii="Calibri" w:hAnsi="Calibri"/>
          <w:sz w:val="21"/>
          <w:szCs w:val="21"/>
          <w:lang w:val="it-IT"/>
        </w:rPr>
        <w:t xml:space="preserve">in «Note di Pastorale Giovanile» n. 3/2015, pp. 5-48 </w:t>
      </w:r>
    </w:p>
    <w:p w:rsidR="00B96BEA" w:rsidRPr="00F93827" w:rsidRDefault="00B96BEA" w:rsidP="00B96BEA">
      <w:pPr>
        <w:pStyle w:val="Eaoaeaa"/>
        <w:ind w:left="284" w:hanging="284"/>
        <w:jc w:val="both"/>
        <w:rPr>
          <w:rFonts w:ascii="Calibri" w:hAnsi="Calibri"/>
          <w:sz w:val="21"/>
          <w:szCs w:val="21"/>
          <w:lang w:val="it-IT"/>
        </w:rPr>
      </w:pPr>
      <w:r w:rsidRPr="00F93827">
        <w:rPr>
          <w:rFonts w:ascii="Calibri" w:hAnsi="Calibri"/>
          <w:i/>
          <w:sz w:val="21"/>
          <w:szCs w:val="21"/>
          <w:lang w:val="it-IT"/>
        </w:rPr>
        <w:t>Le potenzialità del turismo religioso sul lago di Garda: prospettive e opportunità</w:t>
      </w:r>
      <w:r w:rsidRPr="00F93827">
        <w:rPr>
          <w:rFonts w:ascii="Calibri" w:hAnsi="Calibri"/>
          <w:sz w:val="21"/>
          <w:szCs w:val="21"/>
          <w:lang w:val="it-IT"/>
        </w:rPr>
        <w:t xml:space="preserve">, In </w:t>
      </w:r>
      <w:r w:rsidRPr="00F93827">
        <w:rPr>
          <w:rFonts w:ascii="Calibri" w:hAnsi="Calibri"/>
          <w:i/>
          <w:sz w:val="21"/>
          <w:szCs w:val="21"/>
          <w:lang w:val="it-IT"/>
        </w:rPr>
        <w:t>Itinerari del turismo religioso sul lago di Garda</w:t>
      </w:r>
      <w:r w:rsidRPr="00F93827">
        <w:rPr>
          <w:rFonts w:ascii="Calibri" w:hAnsi="Calibri"/>
          <w:sz w:val="21"/>
          <w:szCs w:val="21"/>
          <w:lang w:val="it-IT"/>
        </w:rPr>
        <w:t>, a cura del Consorzio Lago di Garda Lombardia, 2015</w:t>
      </w:r>
    </w:p>
    <w:p w:rsidR="00B96BEA" w:rsidRPr="00F93827" w:rsidRDefault="00B96BEA" w:rsidP="0031277D">
      <w:pPr>
        <w:spacing w:after="0" w:line="240" w:lineRule="auto"/>
        <w:jc w:val="both"/>
        <w:rPr>
          <w:sz w:val="21"/>
          <w:szCs w:val="21"/>
        </w:rPr>
      </w:pPr>
    </w:p>
    <w:p w:rsidR="006B2D41" w:rsidRPr="00F93827" w:rsidRDefault="00DE3C38" w:rsidP="00DE3C38">
      <w:pPr>
        <w:spacing w:after="0" w:line="240" w:lineRule="auto"/>
        <w:jc w:val="both"/>
        <w:rPr>
          <w:rFonts w:ascii="Calibri" w:hAnsi="Calibri"/>
          <w:b/>
          <w:sz w:val="21"/>
          <w:szCs w:val="21"/>
          <w:u w:val="single"/>
        </w:rPr>
      </w:pPr>
      <w:r w:rsidRPr="00F93827">
        <w:rPr>
          <w:rFonts w:ascii="Calibri" w:hAnsi="Calibri"/>
          <w:b/>
          <w:sz w:val="21"/>
          <w:szCs w:val="21"/>
          <w:u w:val="single"/>
        </w:rPr>
        <w:t>Vera Lomazzi</w:t>
      </w:r>
    </w:p>
    <w:p w:rsidR="008556BC" w:rsidRPr="00F93827" w:rsidRDefault="00DE3C38" w:rsidP="00B96BEA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93827">
        <w:rPr>
          <w:rFonts w:ascii="Calibri" w:eastAsia="Calibri" w:hAnsi="Calibri" w:cs="Times New Roman"/>
          <w:i/>
          <w:sz w:val="21"/>
          <w:szCs w:val="21"/>
        </w:rPr>
        <w:t>Buone prassi per la rappresentanza di genere: una road map per il territorio bresciano</w:t>
      </w:r>
      <w:r w:rsidR="00270430" w:rsidRPr="00F93827">
        <w:rPr>
          <w:rFonts w:ascii="Calibri" w:eastAsia="Calibri" w:hAnsi="Calibri" w:cs="Times New Roman"/>
          <w:sz w:val="21"/>
          <w:szCs w:val="21"/>
        </w:rPr>
        <w:t>, Arti Grafiche Vannini, Brescia 2015</w:t>
      </w:r>
      <w:r w:rsidRPr="00F93827">
        <w:rPr>
          <w:rFonts w:ascii="Calibri" w:eastAsia="Calibri" w:hAnsi="Calibri" w:cs="Times New Roman"/>
          <w:sz w:val="21"/>
          <w:szCs w:val="21"/>
        </w:rPr>
        <w:t>.</w:t>
      </w:r>
    </w:p>
    <w:p w:rsidR="00B96BEA" w:rsidRPr="00F93827" w:rsidRDefault="00DE3C38" w:rsidP="00B96BEA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93827">
        <w:rPr>
          <w:rFonts w:ascii="Calibri" w:eastAsia="Calibri" w:hAnsi="Calibri" w:cs="Times New Roman"/>
          <w:sz w:val="21"/>
          <w:szCs w:val="21"/>
        </w:rPr>
        <w:t>(https://www.researchgate.net/publication/284179407_Buone_prassi_nella_rappresentanza_di_genere_Una_road_map_per_il_territorio_bresciano)</w:t>
      </w:r>
    </w:p>
    <w:p w:rsidR="00B96BEA" w:rsidRPr="00F93827" w:rsidRDefault="00B96BEA" w:rsidP="00B96BEA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1"/>
          <w:szCs w:val="21"/>
        </w:rPr>
      </w:pPr>
    </w:p>
    <w:p w:rsidR="005D19B8" w:rsidRPr="00F93827" w:rsidRDefault="005D19B8" w:rsidP="005D19B8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F93827">
        <w:rPr>
          <w:b/>
          <w:sz w:val="21"/>
          <w:szCs w:val="21"/>
          <w:u w:val="single"/>
        </w:rPr>
        <w:t>Ilaria Marchetti</w:t>
      </w:r>
    </w:p>
    <w:p w:rsidR="00B946E7" w:rsidRPr="00F93827" w:rsidRDefault="00B946E7" w:rsidP="005D1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LTStd-Bold"/>
          <w:bCs/>
          <w:sz w:val="21"/>
          <w:szCs w:val="21"/>
        </w:rPr>
      </w:pPr>
      <w:r w:rsidRPr="00F93827">
        <w:rPr>
          <w:rFonts w:cs="TimesLTStd-Bold"/>
          <w:bCs/>
          <w:i/>
          <w:sz w:val="21"/>
          <w:szCs w:val="21"/>
        </w:rPr>
        <w:t>Il Gruppo di parola a scuola: l’alunno come figlio</w:t>
      </w:r>
      <w:r w:rsidRPr="00F93827">
        <w:rPr>
          <w:rFonts w:cs="TimesLTStd-Bold"/>
          <w:bCs/>
          <w:sz w:val="21"/>
          <w:szCs w:val="21"/>
        </w:rPr>
        <w:t>, in Marzotto C. (a cura di), Gruppi di parola per la cura dei legami famigliari, FrancoAngeli, Milano, pp. 132-152.</w:t>
      </w:r>
    </w:p>
    <w:p w:rsidR="00B946E7" w:rsidRPr="00F93827" w:rsidRDefault="00B946E7" w:rsidP="005D1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rFonts w:cs="TimesLTStd-Bold"/>
          <w:bCs/>
          <w:i/>
          <w:sz w:val="21"/>
          <w:szCs w:val="21"/>
        </w:rPr>
        <w:t xml:space="preserve">L’alunno, figlio di genitori separati </w:t>
      </w:r>
      <w:r w:rsidRPr="00F93827">
        <w:rPr>
          <w:rFonts w:cs="TimesLTStd-Bold"/>
          <w:bCs/>
          <w:sz w:val="21"/>
          <w:szCs w:val="21"/>
        </w:rPr>
        <w:t>(con C. Simoni), in “Scuola e Didattica”, n. 9, maggio 2015, pp. 109-114.</w:t>
      </w:r>
    </w:p>
    <w:p w:rsidR="005D19B8" w:rsidRPr="00F93827" w:rsidRDefault="00B946E7" w:rsidP="005D1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1"/>
          <w:szCs w:val="21"/>
        </w:rPr>
      </w:pPr>
      <w:r w:rsidRPr="00F93827">
        <w:rPr>
          <w:sz w:val="21"/>
          <w:szCs w:val="21"/>
        </w:rPr>
        <w:t>Inoltre ha pubblicato un testo narrativo per ragazzi con manuale d’uso per genitori:</w:t>
      </w:r>
      <w:r w:rsidR="005D19B8" w:rsidRPr="00F93827">
        <w:rPr>
          <w:sz w:val="21"/>
          <w:szCs w:val="21"/>
        </w:rPr>
        <w:t xml:space="preserve"> (con C. Duina), </w:t>
      </w:r>
      <w:r w:rsidR="005D19B8" w:rsidRPr="00F93827">
        <w:rPr>
          <w:i/>
          <w:sz w:val="21"/>
          <w:szCs w:val="21"/>
        </w:rPr>
        <w:t>L’estate di Peter. Storia di un ragazzino e del suo coraggio</w:t>
      </w:r>
      <w:r w:rsidR="005D19B8" w:rsidRPr="00F93827">
        <w:rPr>
          <w:sz w:val="21"/>
          <w:szCs w:val="21"/>
        </w:rPr>
        <w:t xml:space="preserve">, Morellini, </w:t>
      </w:r>
      <w:r w:rsidR="00270430" w:rsidRPr="00F93827">
        <w:rPr>
          <w:sz w:val="21"/>
          <w:szCs w:val="21"/>
        </w:rPr>
        <w:t xml:space="preserve">Brescia </w:t>
      </w:r>
      <w:r w:rsidR="005D19B8" w:rsidRPr="00F93827">
        <w:rPr>
          <w:sz w:val="21"/>
          <w:szCs w:val="21"/>
        </w:rPr>
        <w:t>2015</w:t>
      </w:r>
      <w:r w:rsidRPr="00F93827">
        <w:rPr>
          <w:sz w:val="21"/>
          <w:szCs w:val="21"/>
        </w:rPr>
        <w:t>.</w:t>
      </w:r>
    </w:p>
    <w:p w:rsidR="005D19B8" w:rsidRPr="00F93827" w:rsidRDefault="005D19B8" w:rsidP="007B33D1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FC595E" w:rsidRPr="00F93827" w:rsidRDefault="00C417E6" w:rsidP="007B33D1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F93827">
        <w:rPr>
          <w:b/>
          <w:sz w:val="21"/>
          <w:szCs w:val="21"/>
          <w:u w:val="single"/>
        </w:rPr>
        <w:t>Dario Nicoli</w:t>
      </w:r>
    </w:p>
    <w:p w:rsidR="007B33D1" w:rsidRPr="00F93827" w:rsidRDefault="007B33D1" w:rsidP="00DD7C13">
      <w:pPr>
        <w:spacing w:after="0" w:line="240" w:lineRule="auto"/>
        <w:ind w:left="284" w:hanging="284"/>
        <w:jc w:val="both"/>
        <w:rPr>
          <w:rFonts w:ascii="Calibri" w:hAnsi="Calibri" w:cs="Times New Roman"/>
          <w:sz w:val="21"/>
          <w:szCs w:val="21"/>
        </w:rPr>
      </w:pPr>
      <w:r w:rsidRPr="00F93827">
        <w:rPr>
          <w:rFonts w:ascii="Calibri" w:hAnsi="Calibri" w:cs="Times New Roman"/>
          <w:i/>
          <w:sz w:val="21"/>
          <w:szCs w:val="21"/>
        </w:rPr>
        <w:t>Il lavoro buono. Cultura ed etica del lavoro in Italia e nel mondo. Una proposta educativa per la generazione post-crisi</w:t>
      </w:r>
      <w:r w:rsidRPr="00F93827">
        <w:rPr>
          <w:rFonts w:ascii="Calibri" w:hAnsi="Calibri" w:cs="Times New Roman"/>
          <w:sz w:val="21"/>
          <w:szCs w:val="21"/>
        </w:rPr>
        <w:t>, Tuttoscuola, Roma 2015</w:t>
      </w:r>
    </w:p>
    <w:p w:rsidR="007B33D1" w:rsidRPr="00F93827" w:rsidRDefault="007B33D1" w:rsidP="00DD7C13">
      <w:pPr>
        <w:spacing w:after="0" w:line="240" w:lineRule="auto"/>
        <w:ind w:left="284" w:hanging="284"/>
        <w:jc w:val="both"/>
        <w:rPr>
          <w:rFonts w:ascii="Calibri" w:hAnsi="Calibri" w:cs="Times New Roman"/>
          <w:sz w:val="21"/>
          <w:szCs w:val="21"/>
        </w:rPr>
      </w:pPr>
      <w:r w:rsidRPr="00F93827">
        <w:rPr>
          <w:rFonts w:ascii="Calibri" w:hAnsi="Calibri" w:cs="Times New Roman"/>
          <w:sz w:val="21"/>
          <w:szCs w:val="21"/>
        </w:rPr>
        <w:t xml:space="preserve">(con Zagardo G., Salerno G.M., Malizia G., Tonini M.), </w:t>
      </w:r>
      <w:r w:rsidRPr="00F93827">
        <w:rPr>
          <w:rFonts w:ascii="Calibri" w:hAnsi="Calibri" w:cs="Times New Roman"/>
          <w:i/>
          <w:sz w:val="21"/>
          <w:szCs w:val="21"/>
        </w:rPr>
        <w:t>La buona formazione professionale</w:t>
      </w:r>
      <w:r w:rsidRPr="00F93827">
        <w:rPr>
          <w:rFonts w:ascii="Calibri" w:hAnsi="Calibri" w:cs="Times New Roman"/>
          <w:sz w:val="21"/>
          <w:szCs w:val="21"/>
        </w:rPr>
        <w:t>, Istituto Salesiano Pio XI, Roma 2015</w:t>
      </w:r>
    </w:p>
    <w:p w:rsidR="007B33D1" w:rsidRPr="00F93827" w:rsidRDefault="007B33D1" w:rsidP="00DD7C13">
      <w:pPr>
        <w:spacing w:after="0" w:line="240" w:lineRule="auto"/>
        <w:ind w:left="284" w:hanging="284"/>
        <w:jc w:val="both"/>
        <w:rPr>
          <w:rFonts w:ascii="Calibri" w:hAnsi="Calibri" w:cs="Times New Roman"/>
          <w:sz w:val="21"/>
          <w:szCs w:val="21"/>
        </w:rPr>
      </w:pPr>
      <w:r w:rsidRPr="00F93827">
        <w:rPr>
          <w:rFonts w:ascii="Calibri" w:hAnsi="Calibri" w:cs="Times New Roman"/>
          <w:i/>
          <w:sz w:val="21"/>
          <w:szCs w:val="21"/>
        </w:rPr>
        <w:t>La formazione al lavoro nella prospettiva del realismo del senso comune,</w:t>
      </w:r>
      <w:r w:rsidR="00B72495" w:rsidRPr="00F93827">
        <w:rPr>
          <w:rFonts w:ascii="Calibri" w:hAnsi="Calibri" w:cs="Times New Roman"/>
          <w:sz w:val="21"/>
          <w:szCs w:val="21"/>
        </w:rPr>
        <w:t xml:space="preserve">in </w:t>
      </w:r>
      <w:r w:rsidRPr="00F93827">
        <w:rPr>
          <w:rFonts w:ascii="Calibri" w:hAnsi="Calibri" w:cs="Times New Roman"/>
          <w:sz w:val="21"/>
          <w:szCs w:val="21"/>
        </w:rPr>
        <w:t>«Rassegna CNOS», 2015, 1, pp.  97-110.</w:t>
      </w:r>
    </w:p>
    <w:p w:rsidR="007B33D1" w:rsidRPr="00F93827" w:rsidRDefault="007B33D1" w:rsidP="00DD7C13">
      <w:pPr>
        <w:spacing w:after="0" w:line="240" w:lineRule="auto"/>
        <w:ind w:left="284" w:hanging="284"/>
        <w:jc w:val="both"/>
        <w:rPr>
          <w:rFonts w:ascii="Calibri" w:hAnsi="Calibri" w:cs="Times New Roman"/>
          <w:sz w:val="21"/>
          <w:szCs w:val="21"/>
        </w:rPr>
      </w:pPr>
      <w:r w:rsidRPr="00F93827">
        <w:rPr>
          <w:rFonts w:ascii="Calibri" w:hAnsi="Calibri" w:cs="Times New Roman"/>
          <w:i/>
          <w:sz w:val="21"/>
          <w:szCs w:val="21"/>
        </w:rPr>
        <w:t>Contributi per la “Buona Formazione Professionale” per i giovani: una scuola popolare per il lavoro dei giovani</w:t>
      </w:r>
      <w:r w:rsidRPr="00F93827">
        <w:rPr>
          <w:rFonts w:ascii="Calibri" w:hAnsi="Calibri" w:cs="Times New Roman"/>
          <w:sz w:val="21"/>
          <w:szCs w:val="21"/>
        </w:rPr>
        <w:t xml:space="preserve">, </w:t>
      </w:r>
      <w:r w:rsidR="00B72495" w:rsidRPr="00F93827">
        <w:rPr>
          <w:rFonts w:ascii="Calibri" w:hAnsi="Calibri" w:cs="Times New Roman"/>
          <w:sz w:val="21"/>
          <w:szCs w:val="21"/>
        </w:rPr>
        <w:t xml:space="preserve">in </w:t>
      </w:r>
      <w:r w:rsidRPr="00F93827">
        <w:rPr>
          <w:rFonts w:ascii="Calibri" w:hAnsi="Calibri" w:cs="Times New Roman"/>
          <w:sz w:val="21"/>
          <w:szCs w:val="21"/>
        </w:rPr>
        <w:t>«Rassegna CNOS», 2015, 2, pp.  143-157.</w:t>
      </w:r>
    </w:p>
    <w:p w:rsidR="007B33D1" w:rsidRPr="00F93827" w:rsidRDefault="007B33D1" w:rsidP="00DD7C13">
      <w:pPr>
        <w:spacing w:after="0" w:line="240" w:lineRule="auto"/>
        <w:ind w:left="284" w:hanging="284"/>
        <w:jc w:val="both"/>
        <w:rPr>
          <w:rFonts w:ascii="Calibri" w:hAnsi="Calibri" w:cs="Times New Roman"/>
          <w:sz w:val="21"/>
          <w:szCs w:val="21"/>
        </w:rPr>
      </w:pPr>
      <w:r w:rsidRPr="00F93827">
        <w:rPr>
          <w:rFonts w:ascii="Calibri" w:hAnsi="Calibri" w:cs="Times New Roman"/>
          <w:i/>
          <w:sz w:val="21"/>
          <w:szCs w:val="21"/>
        </w:rPr>
        <w:t>I fattori più rilevanti dell’Istruzione e Formazione professionale</w:t>
      </w:r>
      <w:r w:rsidRPr="00F93827">
        <w:rPr>
          <w:rFonts w:ascii="Calibri" w:hAnsi="Calibri" w:cs="Times New Roman"/>
          <w:sz w:val="21"/>
          <w:szCs w:val="21"/>
        </w:rPr>
        <w:t xml:space="preserve"> in </w:t>
      </w:r>
      <w:r w:rsidRPr="00F93827">
        <w:rPr>
          <w:rFonts w:ascii="Calibri" w:hAnsi="Calibri" w:cs="Times New Roman"/>
          <w:i/>
          <w:sz w:val="21"/>
          <w:szCs w:val="21"/>
        </w:rPr>
        <w:t>Una scuola per la famiglia</w:t>
      </w:r>
      <w:r w:rsidRPr="00F93827">
        <w:rPr>
          <w:rFonts w:ascii="Calibri" w:hAnsi="Calibri" w:cs="Times New Roman"/>
          <w:sz w:val="21"/>
          <w:szCs w:val="21"/>
        </w:rPr>
        <w:t>, CSSC, La Scuola, Brescia, pp. 457-566.</w:t>
      </w:r>
    </w:p>
    <w:p w:rsidR="007B33D1" w:rsidRPr="00F93827" w:rsidRDefault="007B33D1" w:rsidP="00DD7C13">
      <w:pPr>
        <w:spacing w:after="0" w:line="240" w:lineRule="auto"/>
        <w:ind w:left="284" w:hanging="284"/>
        <w:jc w:val="both"/>
        <w:rPr>
          <w:rFonts w:ascii="Calibri" w:hAnsi="Calibri" w:cs="Times New Roman"/>
          <w:i/>
          <w:sz w:val="21"/>
          <w:szCs w:val="21"/>
        </w:rPr>
      </w:pPr>
      <w:r w:rsidRPr="00F93827">
        <w:rPr>
          <w:rFonts w:ascii="Calibri" w:hAnsi="Calibri" w:cs="Times New Roman"/>
          <w:i/>
          <w:sz w:val="21"/>
          <w:szCs w:val="21"/>
        </w:rPr>
        <w:t>Il piacere di imparare un mestiere. Il segreto del CFP sta nella formazione tramite compiti di realtà, “somigliante” alla disposizione nel mondo dei propri allievi</w:t>
      </w:r>
      <w:r w:rsidRPr="00F93827">
        <w:rPr>
          <w:rFonts w:ascii="Calibri" w:hAnsi="Calibri" w:cs="Times New Roman"/>
          <w:sz w:val="21"/>
          <w:szCs w:val="21"/>
        </w:rPr>
        <w:t>,</w:t>
      </w:r>
      <w:r w:rsidR="00B72495" w:rsidRPr="00F93827">
        <w:rPr>
          <w:rFonts w:ascii="Calibri" w:hAnsi="Calibri" w:cs="Times New Roman"/>
          <w:sz w:val="21"/>
          <w:szCs w:val="21"/>
        </w:rPr>
        <w:t xml:space="preserve"> in</w:t>
      </w:r>
      <w:r w:rsidRPr="00F93827">
        <w:rPr>
          <w:rFonts w:ascii="Calibri" w:hAnsi="Calibri" w:cs="Times New Roman"/>
          <w:sz w:val="21"/>
          <w:szCs w:val="21"/>
        </w:rPr>
        <w:t xml:space="preserve"> «Rassegna CNOS», 2015, 3, pp.  83-96.</w:t>
      </w:r>
    </w:p>
    <w:p w:rsidR="00B72495" w:rsidRPr="00F93827" w:rsidRDefault="00B72495" w:rsidP="00C26BF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FC595E" w:rsidRPr="00F93827" w:rsidRDefault="00C26BF3" w:rsidP="00C26BF3">
      <w:pPr>
        <w:autoSpaceDE w:val="0"/>
        <w:autoSpaceDN w:val="0"/>
        <w:adjustRightInd w:val="0"/>
        <w:spacing w:after="0" w:line="240" w:lineRule="auto"/>
        <w:rPr>
          <w:b/>
          <w:sz w:val="21"/>
          <w:szCs w:val="21"/>
          <w:u w:val="single"/>
        </w:rPr>
      </w:pPr>
      <w:r w:rsidRPr="00F93827">
        <w:rPr>
          <w:b/>
          <w:sz w:val="21"/>
          <w:szCs w:val="21"/>
          <w:u w:val="single"/>
        </w:rPr>
        <w:t>D</w:t>
      </w:r>
      <w:r w:rsidR="004B6303" w:rsidRPr="00F93827">
        <w:rPr>
          <w:b/>
          <w:sz w:val="21"/>
          <w:szCs w:val="21"/>
          <w:u w:val="single"/>
        </w:rPr>
        <w:t>iego</w:t>
      </w:r>
      <w:r w:rsidRPr="00F93827">
        <w:rPr>
          <w:b/>
          <w:sz w:val="21"/>
          <w:szCs w:val="21"/>
          <w:u w:val="single"/>
        </w:rPr>
        <w:t xml:space="preserve"> Mesa </w:t>
      </w:r>
    </w:p>
    <w:p w:rsidR="00C26BF3" w:rsidRDefault="00B72495" w:rsidP="00C26BF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F93827">
        <w:rPr>
          <w:i/>
          <w:sz w:val="21"/>
          <w:szCs w:val="21"/>
        </w:rPr>
        <w:t>Garanzia Giovani e la trasformazione in atto nelle politiche giovanili</w:t>
      </w:r>
      <w:r w:rsidRPr="00F93827">
        <w:rPr>
          <w:sz w:val="21"/>
          <w:szCs w:val="21"/>
        </w:rPr>
        <w:t>, in A</w:t>
      </w:r>
      <w:r w:rsidR="00270430" w:rsidRPr="00F93827">
        <w:rPr>
          <w:sz w:val="21"/>
          <w:szCs w:val="21"/>
        </w:rPr>
        <w:t xml:space="preserve">utonomie locali e Servizi Sociali, </w:t>
      </w:r>
      <w:r w:rsidRPr="00F93827">
        <w:rPr>
          <w:sz w:val="21"/>
          <w:szCs w:val="21"/>
        </w:rPr>
        <w:t xml:space="preserve">n. 2/2015, </w:t>
      </w:r>
      <w:r w:rsidR="00270430" w:rsidRPr="00F93827">
        <w:rPr>
          <w:sz w:val="21"/>
          <w:szCs w:val="21"/>
        </w:rPr>
        <w:t xml:space="preserve">pp. </w:t>
      </w:r>
      <w:r w:rsidRPr="00F93827">
        <w:rPr>
          <w:sz w:val="21"/>
          <w:szCs w:val="21"/>
        </w:rPr>
        <w:t>221-236</w:t>
      </w:r>
      <w:r w:rsidR="00227E25">
        <w:rPr>
          <w:sz w:val="21"/>
          <w:szCs w:val="21"/>
        </w:rPr>
        <w:t>.</w:t>
      </w:r>
    </w:p>
    <w:p w:rsidR="00227E25" w:rsidRDefault="00227E25" w:rsidP="00C26BF3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227E25" w:rsidRPr="00227E25" w:rsidRDefault="00227E25" w:rsidP="00C26BF3">
      <w:pPr>
        <w:autoSpaceDE w:val="0"/>
        <w:autoSpaceDN w:val="0"/>
        <w:adjustRightInd w:val="0"/>
        <w:spacing w:after="0" w:line="240" w:lineRule="auto"/>
        <w:rPr>
          <w:b/>
          <w:sz w:val="21"/>
          <w:szCs w:val="21"/>
          <w:u w:val="single"/>
        </w:rPr>
      </w:pPr>
      <w:r w:rsidRPr="00227E25">
        <w:rPr>
          <w:b/>
          <w:sz w:val="21"/>
          <w:szCs w:val="21"/>
          <w:u w:val="single"/>
        </w:rPr>
        <w:t>Peano Cavasola Francesca</w:t>
      </w:r>
    </w:p>
    <w:p w:rsidR="00227E25" w:rsidRPr="00227E25" w:rsidRDefault="00227E25" w:rsidP="00227E25">
      <w:pPr>
        <w:autoSpaceDE w:val="0"/>
        <w:autoSpaceDN w:val="0"/>
        <w:adjustRightInd w:val="0"/>
        <w:spacing w:after="0" w:line="240" w:lineRule="auto"/>
        <w:rPr>
          <w:sz w:val="16"/>
          <w:szCs w:val="21"/>
        </w:rPr>
      </w:pPr>
      <w:r w:rsidRPr="00227E25">
        <w:rPr>
          <w:rFonts w:cs="NewBaskerville-Roman"/>
          <w:szCs w:val="32"/>
        </w:rPr>
        <w:t>L</w:t>
      </w:r>
      <w:r w:rsidRPr="00227E25">
        <w:rPr>
          <w:rFonts w:cs="NewBaskerville-Roman"/>
          <w:i/>
          <w:szCs w:val="32"/>
        </w:rPr>
        <w:t>’immigrazione straniera in provincia di Brescia: dati e tendenze del 2014</w:t>
      </w:r>
      <w:r>
        <w:rPr>
          <w:rFonts w:cs="NewBaskerville-Roman"/>
          <w:szCs w:val="32"/>
        </w:rPr>
        <w:t>, in Colombo M. (a cura di), Immigrazione e contesti locali, Annuario Cirmib 2015, Vita e Pensiero, Milano, pp. 35-85.</w:t>
      </w:r>
    </w:p>
    <w:p w:rsidR="00C26BF3" w:rsidRPr="00F93827" w:rsidRDefault="00C26BF3" w:rsidP="00C26BF3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1"/>
          <w:szCs w:val="21"/>
        </w:rPr>
      </w:pPr>
    </w:p>
    <w:p w:rsidR="00DD7C13" w:rsidRPr="00F93827" w:rsidRDefault="00270430" w:rsidP="00DD7C13">
      <w:pPr>
        <w:autoSpaceDE w:val="0"/>
        <w:autoSpaceDN w:val="0"/>
        <w:adjustRightInd w:val="0"/>
        <w:spacing w:after="0" w:line="240" w:lineRule="auto"/>
        <w:jc w:val="both"/>
        <w:rPr>
          <w:b/>
          <w:sz w:val="21"/>
          <w:szCs w:val="21"/>
          <w:u w:val="single"/>
        </w:rPr>
      </w:pPr>
      <w:r w:rsidRPr="00F93827">
        <w:rPr>
          <w:b/>
          <w:sz w:val="21"/>
          <w:szCs w:val="21"/>
          <w:u w:val="single"/>
        </w:rPr>
        <w:t>Mariag</w:t>
      </w:r>
      <w:r w:rsidR="004B6303" w:rsidRPr="00F93827">
        <w:rPr>
          <w:b/>
          <w:sz w:val="21"/>
          <w:szCs w:val="21"/>
          <w:u w:val="single"/>
        </w:rPr>
        <w:t xml:space="preserve">razia </w:t>
      </w:r>
      <w:r w:rsidR="00DD7C13" w:rsidRPr="00F93827">
        <w:rPr>
          <w:b/>
          <w:sz w:val="21"/>
          <w:szCs w:val="21"/>
          <w:u w:val="single"/>
        </w:rPr>
        <w:t xml:space="preserve">Santagati, </w:t>
      </w:r>
    </w:p>
    <w:p w:rsidR="00DD7C13" w:rsidRPr="00F93827" w:rsidRDefault="00DD7C13" w:rsidP="004B6303">
      <w:pPr>
        <w:pStyle w:val="Corpotesto"/>
        <w:spacing w:after="0" w:line="240" w:lineRule="auto"/>
        <w:ind w:left="284" w:right="-567" w:hanging="284"/>
        <w:rPr>
          <w:sz w:val="21"/>
          <w:szCs w:val="21"/>
        </w:rPr>
      </w:pPr>
      <w:r w:rsidRPr="00F93827">
        <w:rPr>
          <w:i/>
          <w:sz w:val="21"/>
          <w:szCs w:val="21"/>
        </w:rPr>
        <w:t>Una diversità opportunità. Classi multiculturali ed esperienze di successo nella formazione professionale</w:t>
      </w:r>
      <w:r w:rsidRPr="00F93827">
        <w:rPr>
          <w:sz w:val="21"/>
          <w:szCs w:val="21"/>
        </w:rPr>
        <w:t xml:space="preserve">, Ismu, Cariplo, “Quaderni Fondazione Ismu”, n. 2/2015 (saggi) </w:t>
      </w:r>
      <w:r w:rsidRPr="00F93827">
        <w:rPr>
          <w:i/>
          <w:sz w:val="21"/>
          <w:szCs w:val="21"/>
        </w:rPr>
        <w:t>Gli allievi della formazione professionale tra svantaggi e opportunità</w:t>
      </w:r>
      <w:r w:rsidRPr="00F93827">
        <w:rPr>
          <w:sz w:val="21"/>
          <w:szCs w:val="21"/>
        </w:rPr>
        <w:t xml:space="preserve">, </w:t>
      </w:r>
      <w:r w:rsidR="007A5787" w:rsidRPr="00F93827">
        <w:rPr>
          <w:sz w:val="21"/>
          <w:szCs w:val="21"/>
        </w:rPr>
        <w:t xml:space="preserve">pp. </w:t>
      </w:r>
      <w:r w:rsidRPr="00F93827">
        <w:rPr>
          <w:sz w:val="21"/>
          <w:szCs w:val="21"/>
        </w:rPr>
        <w:t xml:space="preserve">11-30; </w:t>
      </w:r>
      <w:r w:rsidRPr="00F93827">
        <w:rPr>
          <w:i/>
          <w:sz w:val="21"/>
          <w:szCs w:val="21"/>
        </w:rPr>
        <w:t>Ciclo di vita dell’allievo straniero e proposte per la formazione professionale iniziale</w:t>
      </w:r>
      <w:r w:rsidRPr="00F93827">
        <w:rPr>
          <w:sz w:val="21"/>
          <w:szCs w:val="21"/>
        </w:rPr>
        <w:t xml:space="preserve"> con A. Cuciniello, A. Vergani, pp. 73-104)</w:t>
      </w:r>
    </w:p>
    <w:p w:rsidR="00DD7C13" w:rsidRPr="00F93827" w:rsidRDefault="00DD7C13" w:rsidP="004B6303">
      <w:pPr>
        <w:pStyle w:val="Corpotesto"/>
        <w:spacing w:after="0" w:line="240" w:lineRule="auto"/>
        <w:ind w:left="284" w:right="-567" w:hanging="284"/>
        <w:rPr>
          <w:sz w:val="21"/>
          <w:szCs w:val="21"/>
        </w:rPr>
      </w:pPr>
      <w:r w:rsidRPr="00F93827">
        <w:rPr>
          <w:i/>
          <w:sz w:val="21"/>
          <w:szCs w:val="21"/>
        </w:rPr>
        <w:t>Alunni con cittadinanza non italiana. Tra difficoltà e successi. Rapporto nazionale a.s. 2013/14</w:t>
      </w:r>
      <w:r w:rsidRPr="00F93827">
        <w:rPr>
          <w:sz w:val="21"/>
          <w:szCs w:val="21"/>
        </w:rPr>
        <w:t>, Ismu, Miur, “Quaderni Fondazione Ismu”, n.1/2015 (con V. Ongini) (saggio:</w:t>
      </w:r>
      <w:r w:rsidRPr="00F93827">
        <w:rPr>
          <w:i/>
          <w:sz w:val="21"/>
          <w:szCs w:val="21"/>
        </w:rPr>
        <w:t xml:space="preserve"> Insieme a scuola. Alunni italiani e stranieri a confronto, </w:t>
      </w:r>
      <w:r w:rsidR="007A5787" w:rsidRPr="00F93827">
        <w:rPr>
          <w:i/>
          <w:sz w:val="21"/>
          <w:szCs w:val="21"/>
        </w:rPr>
        <w:t xml:space="preserve">pp. </w:t>
      </w:r>
      <w:r w:rsidRPr="00F93827">
        <w:rPr>
          <w:sz w:val="21"/>
          <w:szCs w:val="21"/>
        </w:rPr>
        <w:t>13-40</w:t>
      </w:r>
      <w:r w:rsidRPr="00F93827">
        <w:rPr>
          <w:i/>
          <w:sz w:val="21"/>
          <w:szCs w:val="21"/>
        </w:rPr>
        <w:t>).</w:t>
      </w:r>
    </w:p>
    <w:p w:rsidR="00DD7C13" w:rsidRPr="00F93827" w:rsidRDefault="00DD7C13" w:rsidP="004B6303">
      <w:pPr>
        <w:pStyle w:val="Corpotesto"/>
        <w:spacing w:after="0" w:line="240" w:lineRule="auto"/>
        <w:ind w:left="284" w:right="-567" w:hanging="284"/>
        <w:rPr>
          <w:sz w:val="21"/>
          <w:szCs w:val="21"/>
        </w:rPr>
      </w:pPr>
      <w:r w:rsidRPr="00F93827">
        <w:rPr>
          <w:i/>
          <w:sz w:val="21"/>
          <w:szCs w:val="21"/>
        </w:rPr>
        <w:t>La scuola</w:t>
      </w:r>
      <w:r w:rsidRPr="00F93827">
        <w:rPr>
          <w:sz w:val="21"/>
          <w:szCs w:val="21"/>
        </w:rPr>
        <w:t xml:space="preserve">, in Fondazione Ismu, </w:t>
      </w:r>
      <w:r w:rsidRPr="00F93827">
        <w:rPr>
          <w:i/>
          <w:sz w:val="21"/>
          <w:szCs w:val="21"/>
        </w:rPr>
        <w:t>Ventunesimo rapporto sulle migrazioni</w:t>
      </w:r>
      <w:r w:rsidRPr="00F93827">
        <w:rPr>
          <w:sz w:val="21"/>
          <w:szCs w:val="21"/>
        </w:rPr>
        <w:t>, Milano, Franco</w:t>
      </w:r>
      <w:r w:rsidR="00A93953" w:rsidRPr="00F93827">
        <w:rPr>
          <w:sz w:val="21"/>
          <w:szCs w:val="21"/>
        </w:rPr>
        <w:t xml:space="preserve"> </w:t>
      </w:r>
      <w:r w:rsidRPr="00F93827">
        <w:rPr>
          <w:sz w:val="21"/>
          <w:szCs w:val="21"/>
        </w:rPr>
        <w:t>Angeli, 2015</w:t>
      </w:r>
    </w:p>
    <w:p w:rsidR="00DD7C13" w:rsidRPr="00F93827" w:rsidRDefault="00DD7C13" w:rsidP="004B6303">
      <w:pPr>
        <w:pStyle w:val="Corpotesto"/>
        <w:spacing w:after="0" w:line="240" w:lineRule="auto"/>
        <w:ind w:left="284" w:right="-567" w:hanging="284"/>
        <w:rPr>
          <w:sz w:val="21"/>
          <w:szCs w:val="21"/>
          <w:lang w:val="en-US"/>
        </w:rPr>
      </w:pPr>
      <w:r w:rsidRPr="00F93827">
        <w:rPr>
          <w:i/>
          <w:sz w:val="21"/>
          <w:szCs w:val="21"/>
          <w:lang w:val="en-US"/>
        </w:rPr>
        <w:t>Education</w:t>
      </w:r>
      <w:r w:rsidRPr="00F93827">
        <w:rPr>
          <w:sz w:val="21"/>
          <w:szCs w:val="21"/>
          <w:lang w:val="en-US"/>
        </w:rPr>
        <w:t xml:space="preserve">, in Fondazione Ismu, Cesareo V. (ed.), </w:t>
      </w:r>
      <w:r w:rsidRPr="00F93827">
        <w:rPr>
          <w:i/>
          <w:iCs/>
          <w:sz w:val="21"/>
          <w:szCs w:val="21"/>
          <w:lang w:val="en-US"/>
        </w:rPr>
        <w:t>The Twenty-first Italian Report on Migrations 2015,</w:t>
      </w:r>
      <w:r w:rsidRPr="00F93827">
        <w:rPr>
          <w:sz w:val="21"/>
          <w:szCs w:val="21"/>
          <w:lang w:val="en-US"/>
        </w:rPr>
        <w:t xml:space="preserve"> McGraw-Hill, 2015</w:t>
      </w:r>
      <w:r w:rsidR="00A638BD" w:rsidRPr="00F93827">
        <w:rPr>
          <w:sz w:val="21"/>
          <w:szCs w:val="21"/>
          <w:lang w:val="en-US"/>
        </w:rPr>
        <w:t>.</w:t>
      </w:r>
    </w:p>
    <w:p w:rsidR="00DD7C13" w:rsidRPr="00F93827" w:rsidRDefault="00DD7C13" w:rsidP="004B6303">
      <w:pPr>
        <w:pStyle w:val="Corpotesto"/>
        <w:spacing w:after="0" w:line="240" w:lineRule="auto"/>
        <w:ind w:left="284" w:right="-567" w:hanging="284"/>
        <w:rPr>
          <w:sz w:val="21"/>
          <w:szCs w:val="21"/>
        </w:rPr>
      </w:pPr>
      <w:r w:rsidRPr="00F93827">
        <w:rPr>
          <w:i/>
          <w:sz w:val="21"/>
          <w:szCs w:val="21"/>
        </w:rPr>
        <w:t xml:space="preserve">Partecipazione, diritto o dovere? La </w:t>
      </w:r>
      <w:r w:rsidRPr="00F93827">
        <w:rPr>
          <w:sz w:val="21"/>
          <w:szCs w:val="21"/>
        </w:rPr>
        <w:t>civicness</w:t>
      </w:r>
      <w:r w:rsidRPr="00F93827">
        <w:rPr>
          <w:i/>
          <w:sz w:val="21"/>
          <w:szCs w:val="21"/>
        </w:rPr>
        <w:t xml:space="preserve"> dei giovani in attesa della cittadinanza italiana</w:t>
      </w:r>
      <w:r w:rsidRPr="00F93827">
        <w:rPr>
          <w:sz w:val="21"/>
          <w:szCs w:val="21"/>
        </w:rPr>
        <w:t xml:space="preserve">, in Colombo M. (a cura di), </w:t>
      </w:r>
      <w:r w:rsidRPr="00F93827">
        <w:rPr>
          <w:i/>
          <w:sz w:val="21"/>
          <w:szCs w:val="21"/>
        </w:rPr>
        <w:t>Immigrazione e contesti locali. Annuario CIRMiB 2015</w:t>
      </w:r>
      <w:r w:rsidRPr="00F93827">
        <w:rPr>
          <w:sz w:val="21"/>
          <w:szCs w:val="21"/>
        </w:rPr>
        <w:t xml:space="preserve">, Milano, Vita e Pensiero (con F. Avigo), 2015, pp. 225-245. </w:t>
      </w:r>
    </w:p>
    <w:p w:rsidR="00DD7C13" w:rsidRPr="00F93827" w:rsidRDefault="00DD7C13" w:rsidP="004B6303">
      <w:pPr>
        <w:pStyle w:val="Corpotesto"/>
        <w:spacing w:after="0" w:line="240" w:lineRule="auto"/>
        <w:ind w:left="284" w:right="-567" w:hanging="284"/>
        <w:rPr>
          <w:sz w:val="21"/>
          <w:szCs w:val="21"/>
        </w:rPr>
      </w:pPr>
      <w:r w:rsidRPr="00F93827">
        <w:rPr>
          <w:i/>
          <w:sz w:val="21"/>
          <w:szCs w:val="21"/>
        </w:rPr>
        <w:t xml:space="preserve">Indicatori di dispersione scolastica. Un quadro internazionale, </w:t>
      </w:r>
      <w:r w:rsidRPr="00F93827">
        <w:rPr>
          <w:sz w:val="21"/>
          <w:szCs w:val="21"/>
        </w:rPr>
        <w:t>in “Scuola democratica”, n. 2, 2015, pp.395-410.</w:t>
      </w:r>
    </w:p>
    <w:p w:rsidR="00F93827" w:rsidRDefault="00DD7C13" w:rsidP="00E633EC">
      <w:pPr>
        <w:pStyle w:val="Corpotesto"/>
        <w:spacing w:after="0" w:line="240" w:lineRule="auto"/>
        <w:ind w:left="284" w:right="-567" w:hanging="284"/>
        <w:rPr>
          <w:sz w:val="21"/>
          <w:szCs w:val="21"/>
          <w:lang w:val="en-US"/>
        </w:rPr>
      </w:pPr>
      <w:r w:rsidRPr="00F93827">
        <w:rPr>
          <w:i/>
          <w:sz w:val="21"/>
          <w:szCs w:val="21"/>
          <w:lang w:val="en-US"/>
        </w:rPr>
        <w:t>Researching Integration in Multiethnic Italian Schools. A Sociological Review on Educational Inequalities</w:t>
      </w:r>
      <w:r w:rsidRPr="00F93827">
        <w:rPr>
          <w:sz w:val="21"/>
          <w:szCs w:val="21"/>
          <w:lang w:val="en-US"/>
        </w:rPr>
        <w:t xml:space="preserve">. </w:t>
      </w:r>
      <w:r w:rsidR="00A638BD" w:rsidRPr="00F93827">
        <w:rPr>
          <w:sz w:val="21"/>
          <w:szCs w:val="21"/>
          <w:lang w:val="en-US"/>
        </w:rPr>
        <w:t xml:space="preserve">In: </w:t>
      </w:r>
      <w:r w:rsidRPr="00F93827">
        <w:rPr>
          <w:iCs/>
          <w:sz w:val="21"/>
          <w:szCs w:val="21"/>
          <w:lang w:val="en-US"/>
        </w:rPr>
        <w:t>Italian Journal of Sociology of Education</w:t>
      </w:r>
      <w:r w:rsidRPr="00F93827">
        <w:rPr>
          <w:sz w:val="21"/>
          <w:szCs w:val="21"/>
          <w:lang w:val="en-US"/>
        </w:rPr>
        <w:t xml:space="preserve">, </w:t>
      </w:r>
      <w:r w:rsidRPr="00F93827">
        <w:rPr>
          <w:iCs/>
          <w:sz w:val="21"/>
          <w:szCs w:val="21"/>
          <w:lang w:val="en-US"/>
        </w:rPr>
        <w:t>7</w:t>
      </w:r>
      <w:r w:rsidRPr="00F93827">
        <w:rPr>
          <w:sz w:val="21"/>
          <w:szCs w:val="21"/>
          <w:lang w:val="en-US"/>
        </w:rPr>
        <w:t>(3), 294-334. doi: 10.14658/pupj-ijse-2015-3-13</w:t>
      </w:r>
      <w:r w:rsidR="00E633EC">
        <w:rPr>
          <w:sz w:val="21"/>
          <w:szCs w:val="21"/>
          <w:lang w:val="en-US"/>
        </w:rPr>
        <w:t>.</w:t>
      </w:r>
    </w:p>
    <w:sectPr w:rsidR="00F93827" w:rsidSect="00A2704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FE" w:rsidRDefault="00226DFE" w:rsidP="00270430">
      <w:pPr>
        <w:spacing w:after="0" w:line="240" w:lineRule="auto"/>
      </w:pPr>
      <w:r>
        <w:separator/>
      </w:r>
    </w:p>
  </w:endnote>
  <w:endnote w:type="continuationSeparator" w:id="0">
    <w:p w:rsidR="00226DFE" w:rsidRDefault="00226DFE" w:rsidP="0027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24920"/>
      <w:docPartObj>
        <w:docPartGallery w:val="Page Numbers (Bottom of Page)"/>
        <w:docPartUnique/>
      </w:docPartObj>
    </w:sdtPr>
    <w:sdtEndPr/>
    <w:sdtContent>
      <w:p w:rsidR="00270430" w:rsidRDefault="002704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D7">
          <w:rPr>
            <w:noProof/>
          </w:rPr>
          <w:t>6</w:t>
        </w:r>
        <w:r>
          <w:fldChar w:fldCharType="end"/>
        </w:r>
      </w:p>
    </w:sdtContent>
  </w:sdt>
  <w:p w:rsidR="00270430" w:rsidRDefault="002704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FE" w:rsidRDefault="00226DFE" w:rsidP="00270430">
      <w:pPr>
        <w:spacing w:after="0" w:line="240" w:lineRule="auto"/>
      </w:pPr>
      <w:r>
        <w:separator/>
      </w:r>
    </w:p>
  </w:footnote>
  <w:footnote w:type="continuationSeparator" w:id="0">
    <w:p w:rsidR="00226DFE" w:rsidRDefault="00226DFE" w:rsidP="0027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8B5"/>
    <w:multiLevelType w:val="hybridMultilevel"/>
    <w:tmpl w:val="39FA90DC"/>
    <w:lvl w:ilvl="0" w:tplc="3720145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77A12"/>
    <w:multiLevelType w:val="hybridMultilevel"/>
    <w:tmpl w:val="BC441DFA"/>
    <w:lvl w:ilvl="0" w:tplc="3720145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F777D"/>
    <w:multiLevelType w:val="hybridMultilevel"/>
    <w:tmpl w:val="F1D04FEE"/>
    <w:lvl w:ilvl="0" w:tplc="7F3C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75A0"/>
    <w:multiLevelType w:val="hybridMultilevel"/>
    <w:tmpl w:val="4B4620DA"/>
    <w:lvl w:ilvl="0" w:tplc="051C5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2203"/>
    <w:multiLevelType w:val="hybridMultilevel"/>
    <w:tmpl w:val="225EEEC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0B9338C"/>
    <w:multiLevelType w:val="hybridMultilevel"/>
    <w:tmpl w:val="9BB2A5C2"/>
    <w:lvl w:ilvl="0" w:tplc="01BE58D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FE"/>
    <w:rsid w:val="00007D55"/>
    <w:rsid w:val="0008230B"/>
    <w:rsid w:val="000C3E0D"/>
    <w:rsid w:val="000E1792"/>
    <w:rsid w:val="001709A0"/>
    <w:rsid w:val="00180784"/>
    <w:rsid w:val="00184F70"/>
    <w:rsid w:val="00222878"/>
    <w:rsid w:val="00226DFE"/>
    <w:rsid w:val="00227E25"/>
    <w:rsid w:val="00235E33"/>
    <w:rsid w:val="00270430"/>
    <w:rsid w:val="0031277D"/>
    <w:rsid w:val="00377D72"/>
    <w:rsid w:val="003823FE"/>
    <w:rsid w:val="003965C9"/>
    <w:rsid w:val="003C04C4"/>
    <w:rsid w:val="003E7AFF"/>
    <w:rsid w:val="00492CD7"/>
    <w:rsid w:val="004B6303"/>
    <w:rsid w:val="004C7BEE"/>
    <w:rsid w:val="00577D58"/>
    <w:rsid w:val="005819F2"/>
    <w:rsid w:val="005C0330"/>
    <w:rsid w:val="005C60AB"/>
    <w:rsid w:val="005D19B8"/>
    <w:rsid w:val="00603A74"/>
    <w:rsid w:val="00643913"/>
    <w:rsid w:val="0066278F"/>
    <w:rsid w:val="006B2D41"/>
    <w:rsid w:val="00711701"/>
    <w:rsid w:val="00766BB2"/>
    <w:rsid w:val="00787B0A"/>
    <w:rsid w:val="007A10DA"/>
    <w:rsid w:val="007A5787"/>
    <w:rsid w:val="007B33D1"/>
    <w:rsid w:val="007C112E"/>
    <w:rsid w:val="007D184C"/>
    <w:rsid w:val="00817FE5"/>
    <w:rsid w:val="00820A11"/>
    <w:rsid w:val="008556BC"/>
    <w:rsid w:val="008955C3"/>
    <w:rsid w:val="00910B86"/>
    <w:rsid w:val="00A27049"/>
    <w:rsid w:val="00A638BD"/>
    <w:rsid w:val="00A854C5"/>
    <w:rsid w:val="00A93953"/>
    <w:rsid w:val="00B72495"/>
    <w:rsid w:val="00B946E7"/>
    <w:rsid w:val="00B96BEA"/>
    <w:rsid w:val="00BB005D"/>
    <w:rsid w:val="00BB61B5"/>
    <w:rsid w:val="00BB7873"/>
    <w:rsid w:val="00BC55F4"/>
    <w:rsid w:val="00BD27E7"/>
    <w:rsid w:val="00C14C1A"/>
    <w:rsid w:val="00C26BF3"/>
    <w:rsid w:val="00C32F77"/>
    <w:rsid w:val="00C417E6"/>
    <w:rsid w:val="00CB77EE"/>
    <w:rsid w:val="00D208F2"/>
    <w:rsid w:val="00DD7C13"/>
    <w:rsid w:val="00DE3C38"/>
    <w:rsid w:val="00E4540F"/>
    <w:rsid w:val="00E633EC"/>
    <w:rsid w:val="00EC627C"/>
    <w:rsid w:val="00F234A2"/>
    <w:rsid w:val="00F93827"/>
    <w:rsid w:val="00FC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D58"/>
  </w:style>
  <w:style w:type="paragraph" w:styleId="Titolo2">
    <w:name w:val="heading 2"/>
    <w:basedOn w:val="Normale"/>
    <w:next w:val="Normale"/>
    <w:link w:val="Titolo2Carattere"/>
    <w:uiPriority w:val="9"/>
    <w:qFormat/>
    <w:rsid w:val="00BB005D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E3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B005D"/>
    <w:rPr>
      <w:rFonts w:ascii="Calibri" w:eastAsia="MS Gothic" w:hAnsi="Calibri" w:cs="Times New Roman"/>
      <w:b/>
      <w:bCs/>
      <w:color w:val="4F81BD"/>
      <w:sz w:val="26"/>
      <w:szCs w:val="26"/>
      <w:lang w:val="el-GR"/>
    </w:rPr>
  </w:style>
  <w:style w:type="paragraph" w:customStyle="1" w:styleId="Eaoaeaa">
    <w:name w:val="Eaoae?aa"/>
    <w:basedOn w:val="Normale"/>
    <w:rsid w:val="00603A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96BE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DD7C13"/>
    <w:pPr>
      <w:spacing w:after="120"/>
    </w:pPr>
  </w:style>
  <w:style w:type="character" w:customStyle="1" w:styleId="CorpodeltestoCarattere">
    <w:name w:val="Corpo del testo Carattere"/>
    <w:semiHidden/>
    <w:rsid w:val="00DD7C1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D7C13"/>
  </w:style>
  <w:style w:type="paragraph" w:styleId="NormaleWeb">
    <w:name w:val="Normal (Web)"/>
    <w:basedOn w:val="Normale"/>
    <w:uiPriority w:val="99"/>
    <w:unhideWhenUsed/>
    <w:rsid w:val="00EC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043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70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430"/>
  </w:style>
  <w:style w:type="paragraph" w:styleId="Pidipagina">
    <w:name w:val="footer"/>
    <w:basedOn w:val="Normale"/>
    <w:link w:val="PidipaginaCarattere"/>
    <w:uiPriority w:val="99"/>
    <w:unhideWhenUsed/>
    <w:rsid w:val="00270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D58"/>
  </w:style>
  <w:style w:type="paragraph" w:styleId="Titolo2">
    <w:name w:val="heading 2"/>
    <w:basedOn w:val="Normale"/>
    <w:next w:val="Normale"/>
    <w:link w:val="Titolo2Carattere"/>
    <w:uiPriority w:val="9"/>
    <w:qFormat/>
    <w:rsid w:val="00BB005D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E3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B005D"/>
    <w:rPr>
      <w:rFonts w:ascii="Calibri" w:eastAsia="MS Gothic" w:hAnsi="Calibri" w:cs="Times New Roman"/>
      <w:b/>
      <w:bCs/>
      <w:color w:val="4F81BD"/>
      <w:sz w:val="26"/>
      <w:szCs w:val="26"/>
      <w:lang w:val="el-GR"/>
    </w:rPr>
  </w:style>
  <w:style w:type="paragraph" w:customStyle="1" w:styleId="Eaoaeaa">
    <w:name w:val="Eaoae?aa"/>
    <w:basedOn w:val="Normale"/>
    <w:rsid w:val="00603A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96BE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DD7C13"/>
    <w:pPr>
      <w:spacing w:after="120"/>
    </w:pPr>
  </w:style>
  <w:style w:type="character" w:customStyle="1" w:styleId="CorpodeltestoCarattere">
    <w:name w:val="Corpo del testo Carattere"/>
    <w:semiHidden/>
    <w:rsid w:val="00DD7C1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D7C13"/>
  </w:style>
  <w:style w:type="paragraph" w:styleId="NormaleWeb">
    <w:name w:val="Normal (Web)"/>
    <w:basedOn w:val="Normale"/>
    <w:uiPriority w:val="99"/>
    <w:unhideWhenUsed/>
    <w:rsid w:val="00EC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043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70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430"/>
  </w:style>
  <w:style w:type="paragraph" w:styleId="Pidipagina">
    <w:name w:val="footer"/>
    <w:basedOn w:val="Normale"/>
    <w:link w:val="PidipaginaCarattere"/>
    <w:uiPriority w:val="99"/>
    <w:unhideWhenUsed/>
    <w:rsid w:val="00270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5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1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34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0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09217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60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7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15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006067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93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02577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47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378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906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16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68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442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767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1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3068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55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405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639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0361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11875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8163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4602330">
                                                                                                                                                          <w:marLeft w:val="1069"/>
                                                                                                                                                          <w:marRight w:val="566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8265694">
                                                                                                                                                          <w:marLeft w:val="1069"/>
                                                                                                                                                          <w:marRight w:val="566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7648678">
                                                                                                                                                          <w:marLeft w:val="1069"/>
                                                                                                                                                          <w:marRight w:val="566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5665104">
                                                                                                                                                          <w:marLeft w:val="1069"/>
                                                                                                                                                          <w:marRight w:val="566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55419910">
                                                                                                                                                          <w:marLeft w:val="1069"/>
                                                                                                                                                          <w:marRight w:val="566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1062289">
                                                                                                                                                          <w:marLeft w:val="1069"/>
                                                                                                                                                          <w:marRight w:val="566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7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8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7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44879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3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06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55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63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10924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65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213336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6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138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46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116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104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193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23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287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693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739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4218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677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7700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8167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5447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80304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56550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2414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77207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53003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90538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022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38393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9589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00274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94355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67330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76605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333284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1765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2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5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4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45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1200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97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41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16482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282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331079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277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891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49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11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960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906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068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2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9395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418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70338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3585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6243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673179">
                                                                                                                                                          <w:marLeft w:val="1069"/>
                                                                                                                                                          <w:marRight w:val="566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9506565">
                                                                                                                                                          <w:marLeft w:val="1069"/>
                                                                                                                                                          <w:marRight w:val="566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0018349">
                                                                                                                                                          <w:marLeft w:val="1069"/>
                                                                                                                                                          <w:marRight w:val="566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6250459">
                                                                                                                                                          <w:marLeft w:val="1069"/>
                                                                                                                                                          <w:marRight w:val="566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451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4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21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293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1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59231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82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853168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82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3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086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236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93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63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843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338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127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1658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7982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32462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7948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16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8050119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2544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553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7924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3707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442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9595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6161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Collaboratori del LARIS</cp:lastModifiedBy>
  <cp:revision>2</cp:revision>
  <dcterms:created xsi:type="dcterms:W3CDTF">2016-03-03T14:00:00Z</dcterms:created>
  <dcterms:modified xsi:type="dcterms:W3CDTF">2016-03-03T14:00:00Z</dcterms:modified>
</cp:coreProperties>
</file>